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04.07.2016г. между истцом и ООО «ИК «...» был заключен договор доверительного управления имуществом №ДУ-1-.../16 путем написания ФИО2заявления о присоединении к заранее подготовленным ООО «ИК «...» условиям договора. Согласно содержанию заявления ФИО2, он присоединяется к условиям договора доверительного управления ООО «ИК «...», им была выбрана стандартная инвестиционная стратегия «Доходные инвестиции», сумма передаваемых в доверительное управление денежных средств определена в размере по 1 700 000 руб. Заявление ФИО2было принято персональным менеджером ПАО «...», одновременно истцу было выдано приложение к договору, описывающее характеристики инвестиционного профиля, сведения об их получении подтверждаются подписью истца. Истец полагает, что при заключении договора доверительного управления он был введен в заблуждение сотрудником ПАО «...», поскольку ему было сообщено о том, что указанные денежные средства являются банковским вкладом и риск их утраты застрахован. ФИО2, доверяя пояснениям сотрудника банка, согласился на названные ему условия и заключил с ООО «ИК «...» договоры доверительного управления имуществом путем написания заявления о присоединении к стандартным условиям договора. Однако суд считает, что эти доводы в совокупности с обстоятельствами, имевшими место в момент подписания заявления о присоединении к договорам доверительного управления не подтверждают заблуждение ФИО2относительно природы совершаемой сделки ввиду следующего. Так, текст заявления на присоединение к договору доверительного управления не содержит указания на договор банковского вклада, а содержит однозначное указания на договор доверительного управления. В тексте заявления указано о том, что ФИО2, именуемый по тексту доверителем, ознакомлен с текстом самого договора, а также с декларацией (уведомлением) о рисках, осознает и принимает на себя риски, изложенные в декларации (уведомлении). 04.07.2016г. ФИО2 внес на текущий счет ПАО «...» через кассу наличными денежные средства в размере 1700000 руб., в тот же день перевел денежные средства в размере 1 700000 руб. со счета на банковский счет получателя ООО «ИК «..., что подтверждается приходным кассовым ордером ... от 29.06.2016г. и не оспаривается истцом. Ссылаясь на заблуждение при заключении сделки, ФИО2указывает на то, что предполагал, что заключает договор банковского вклада с ПАО «...», однако, содержание указанных документов свидетельствует о том, что они относятся к договору доверительного управления имуществом с ООО «ИК «ТФБ Финанс» путем инвестирования в ценные бумаги, а не к договору банковского вклада, заключенному с ПАО «...».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у истцаимелся текущий счет... от 02.12.2013г.,на который им 04.07.2016г. внесены денежные средства в размере 1700000 руб. На основании заявления истца денежные средства в размере 1 700 000 руб. были перечислены с его счета на счет ООО «ИК «...», что подтверждается платежным поручением ... от 04.07.2016г.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1 700 000 руб. были перечислены по указанию ФИО2, следовательно, правовых оснований для признания ФИО2кредитором ПАО «...» по заключенному договору банковского счета ... от 02.12.2013г. и включении истца в реестр обязательств ПАО «Татфондбанк» не имеется. Кроме того, предмет сделки сторонами четко определен, соглашения подписаны истцом собственноручно, сторонами согласованы все существенные условия, четко выражены предмет и воля сторон, двусмысленность условий отсутствует. На основании изложенного требования о признании договора доверительного управления имуществом недействительным и применении последствий недействительными подлежат отклонению. Денежные средства ФИО2 переведены собственноручно подписанным платежным поручением на другой банковский счет в ООО «ИК «...». Также, по мнению суда не имеется оснований для удовлетворения требования истца о признании расторжения договора текущего счета физического лица ... от 02.12.2013г. недействительным, поскольку истцом не представлено доказательств его расторжения, а судом в ходе судебного разбирательства не добыто. Кроме того, подлежать отклонению и требовании истца о компенсации морального вреда, поскольку истцом не представлено доказательств претерпевания нравственных и физических страданий, причиненных ответчиками. На основании изложенного, руководствуясь ст. ст. - , 199 ГПК РФ , суд Р Е Ш И Л: В удовлетворении искового заявления ФИО2 к ООО «Инвестиционная компания «...», ПАО «...» о признании недействительным расторжения договора текущего счета физического лица ... от 02.12.2013г., признании недействительным договора доверительного управления№ДУ-1-2/16 от 04.07.2016г., применении последствий недействительности сделки, признании кредитором, включении в реестр кредитором, взыскании компенсации морального вреда,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ФИО6 Суд: Вахитовский районный суд г. Казани (Республика Татарстан )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25 декабря 2017 г. по делу № 2-3715/2017 Решение от 19 ноября 2017 г. по делу № 2-3715/2017 Решение от 15 сентября 2017 г. по делу № 2-3715/2017 Решение от 31 июля 2017 г. по делу № 2-3715/2017 Решение от 12 июля 2017 г. по делу № 2-3715/2017 Решение от 19 июня 2017 г. по делу № 2-3715/2017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