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ФИО2, ФИО3 не приобретшими право пользования жилым помещением, расположенным по адресу: &lt;адрес&gt;, в/ч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Снять вышеуказанных лиц с регистрационного учета по адресу: &lt;адрес&gt;, в/ч №. В судебном заседании представитель истца Военного прокурора Ивановского гарнизона Бросян Е.М. исковые требования поддержала, сославшись на основания, указанные в исковом заявлении. Исковые требования просил удовлетворить в полном объеме. Ответчики ФИО1, ФИО2, ФИО3 в судебное заседание не явились. Место нахождения ответчиков в настоящее время суду не известно, в связи с чем интересы ответчиков в судебном заседании в порядке ст. 50 ГПК РФ представляет адвокат по назначению – Умникова А.А. Представитель ответчиков – адвокат по назначению Умникова А.А., в судебном заседании на исковые требования возражала, сославшись на то, что договор найма служебного жилья, заключенного с ответчиками, до настоящего времени не расторгнут. Представитель третьего лица - Войсковой части № в судебное заседание не явился по неизвестным суду причинам, будучи надлежащим образом извещенным о дате, времени и месте рассмотрения дела. Об уважительных причинах неявки суду не сообщил, о рассмотрении дела в его отсутствие либо об отложении рассмотрения дела не просил. При таких обстоятельствах, в соответствии со ст. п. 4 Гражданского процессуального кодекса Российской Федерации суд с согласия истца вправе рассмотреть дело в отсутствие ответчиков, извещенных о времени и месте судебного заседания, если они не сообщили суду об уважительных причинах неявки и не просили рассмотреть дело в их отсутствие, в порядке заочного судопроизводства. Суд, выслушав представителя истца, представителя ответчика, изучив материалы дела, приходит к следующему. В соответствии с ч. 3 ст. 15 от Федерального закона от 27.05.1998 № 76 «О статусе военнослужащих», военнослужащие - граждане, проходящие военную службу по контракту, и члены их семей, прибывшие на новое место военной службы военнослужащих - граждан, до получения жилых помещений по нормам, установленным федеральными законами и иными нормативными правовыми актами Российской Федерации, регистрируются по месту жительства, в том числе по их просьбе по адресам воинских частей. Постановлением Правительства РФ от 17.07.1995 № 713, утверждены Правила регистрации и снятия граждан РФ с регистрационного учета по месту пребывания и по месту жительства в пределах РФ (далее Правила). Согласно п. 23 Правил, регистрация военнослужащих осуществляется по месту их жительства - на общих основаниях. Военнослужащие, поступившие на военную службу по контракту, а также офицеры, проходящие военную службу по призыву, и члены их семей до получения жилых помещений регистрируются органами регистрационного учета по месту дислокации воинских частей в установленном порядке. Согласно ч. 1 и ч. 3 ст. 15 Федерального закона от 27 мая 1998 года N 76-ФЗ "О статусе военнослужащих", военнослужащие - граждане, проходящие военную службу по контракту, прибывшие на новое место военной службы, до получения жилых помещений по нормам, установленным федеральными законами и иными нормативными правовыми актами Российской Федерации, регистрируются по месту жительства, в том числе по их просьбе по адресам воинских частей. Указанным военнослужащим до получения жилых помещений предоставляются служебные жилые помещения, пригодные для временного проживания, жилые помещения маневренного фонда или общежития на весь период военной службы. Анализируя приведенные нормы закона, можно сделать вывод о том, что регистрация военнослужащего по адресу воинской части не свидетельствует о фактическом вселении и проживании военнослужащего по адресу воинской части, а носит временный характер, который ограничивается получением военнослужащим жилого помещения, либо окончанием его военной службы в данной воинской части. В соответствии с положениями ст. , ч. 3 ст. 104 ЖК РФ служебное жилое помещение предоставляется для временного проживания на период трудовых отношений, прохождения службы. Прекращение трудовых отношений, а также увольнение со службы является основанием прекращения договора найма служебного жилого помещения. В силу п.2 ст. Федерального закона «О воинской обязанности и военной службе», а также п. 16 Положения о порядке прохождения военой службы, утвержденного Указом Президента Росийской Федерации от 16.09.1999 № 1237, окончанием военной службы считается дата исключения военнослужащего из списков личного состава воинской части. С учетом вышеизложенного, суд приходит к вываоду о том, что военнослужащие, зарегистрированные по месту жительства по адресу воинской части, после исключения из списков личного состава воинской части, утрачивают право на такую регистрацию и подлежат снятию с регистрационного учета. В приод прохождения военной службы ДД.ММ.ГГГГ ФИО1 был принят на учет нуждающихся в служебном помещении. В связи с прохождением военой службы в Войсковой части № ответчик ФИО1 с ДД.ММ.ГГГГ был зарегистрирован на территории Войсковой части по адресу: &lt;адрес&gt;, в/ч №. В последствие члены семьи ФИО1: его н/л дочь ФИО3, а также супруга ФИО2 были зарегистрированы по адресу: &lt;адрес&gt;, в/ч №. Из представленных в материалы дела Адресных справок от ДД.ММ.ГГГГ, выданных Отделом адресно справочной работы Управления Федеральной миграционой службы &lt;адрес&gt; указанного числа, ответчики до настоящего времени зарегистрированы по месту жительства по адресу: &lt;адрес&gt;, в/ч №. Поскольку на территории войсковой части каких-либо жилых помещений, пригодных для проживания не имеется, ФИО1 было предоставлено служебное жилье в виде отдельной квартиры, расположенной по адресу: &lt;адрес&gt;, на основании договора пользования жилым помещением № от ДД.ММ.ГГГГ. Согласно выписке из приказа ФГКУ «36 Омедо(а) ВДВ» № от ДД.ММ.ГГГГ ФИО1 исключен из списков личного состава отряда, всех видов обеспечения с ДД.ММ.ГГГГ и досрочно уволен в запас на основании п.п. "в" п. 2 ст. Федерального Закона «О воинской обязанности и военной службе». Прав на обеспечение жилым помещением от Министерства обороны Российской Федерации ФИО1 не имеет. Из материалов дела следует, что ответчики служебным жилым помещением на территории войсковой части № для временного проживания в период прохождения ФИО1 службы не обеспечивались, в жилое помещение не территории войсковой части не вселялись, то есть не приобрели право пользования каким-либо жилым помещением по адресу войсковой части №: &lt;адрес&gt;, в/ч №. Поскольку ответчик ФИО1 уволен с военной службы, указанное обстоятельство является основанием прекращения за ним и членами его семьи права пользования служебным помещением, снятия с регистрационного учета, однако самостоятельно с заявлением о снятии с регистрационного учета в органы миграционного контроля или к командиру в/ч № ответчики не обращались. Регистрация Загорских на территории войсковой части препятствует в осуществлении в/ч № руководства хозяйством воинской части (п. 36.5 Приказа МВД РФ от 15 ноября 2003 года N 884 "Об утверждении Общего положения о соединении и воинской части внутренних войск Министерства внутренних дел Российской Федерации") и при фактическом непроживании по адресу регистрации нарушает положения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РФ от 17 июля 1995 года N 713. При таких обстоятельствах, поскольку ФИО1, зарегистрированный по адресу войсковой части ДД.ММ.ГГГГ, с ДД.ММ.ГГГГ утратил статус военнослужащего и на жилищном учете в воинской части не состоит, то у него и членов его семьи отсутствуют основания для их регистрации по адресу войсковой части. С учетом изложенного, следует придти к выводу о том, что исковые требования Военного прокурора Ивановского гарнизона в защиту интересов Российской Федерации о признании ФИО2, ФИО3 о признании неприобретшими право пользования жилым помещением, расположенного по адресу: &lt;адрес&gt;, в/ч № подлежат удовлетворению. На основании изложенного и руководствуясь ст.ст. - , - 235 ГПК РФ , суд решил: Исковые требования Военного прокурора Ивановского гарнизона удовлетворить частично. Признать ФИО1, ДД.ММ.ГГГГ г.р., уроженца &lt;адрес&gt;, ФИО2, ДД.ММ.ГГГГ г.р., уроженку &lt;адрес&gt;, ФИО3, ДД.ММ.ГГГГ г.р., уроженку &lt;адрес&gt; не приобретшими право пользования жилым помещением, расположенным по адресу: &lt;адрес&gt;, в/ч № Настоящее решение является основанием для снятия ФИО1, ФИО2, ФИО3 с регистрационного учета по месту жительства по адресу: &lt;адрес&gt;, в/ч №. Ответчик может подать заявление об отмене заочного решения в течение семи дней со дня его получения, с указанием при этом на перечень обстоятельств, свидетельствующих об уважительности причин неявки в судебное заседание, и доказательств, подтверждающих эти обстоятельства, а так же доказательств, которые могут повлиять на содержание принятого заочного решения. Решение может быть обжаловано в апелляционном порядке в Ивановский областной суд через Фрунзенский районный суд г. Иваново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 Председательствующий: Мотивированное решение изготовлено 27.06.2017 года Председательствующий: Суд: Фрунзенский районный суд г. Иваново (Ивановская область) (подробнее) Истцы: Военный прокурор Ивановского гарнизона (подробнее) Судьи дела: Бабашов Алексей Владимирович (судья) (подробнее) Последние документы по делу: Решение от 21 сентября 2017 г. по делу № 2-1547/2017 Решение от 25 июня 2017 г. по делу № 2-1547/2017 Решение от 25 мая 2017 г. по делу № 2-1547/2017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