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Согласно ст. 333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Согласно ст. Закона РФ «О защите прав потребителей» моральный вред, причиненный потребителю вследствие нарушения изготовителем (исполнителем…) прав потребителя, предусмотренных законами и правовыми актами РФ,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В п. 45 Постановления Пленума Верховного Суда РФ от 28.06.2012 г. N 17 "О рассмотрении судами гражданских дел по спорам о защите прав потребителей" разъясняется, что достаточным условием для удовлетворения иска о компенсации морального вреда является сам факт нарушения прав потребителя. Судом в судебном заседании установлено, что ДД.ММ.ГГГГ. между ООО «СК « МЕК», выступающего от имени и в интересах застройщика ООО «ВТУС» на основании агентского договора от ДД.ММ.ГГГГ., и истцом был заключен договор ### участия в долевом строительстве многоквартирного жилого дома со встроено-пристроенными помещениями и подземной автостоянкой на 70 машиномест (1-4 этапы строительства) по адресу: &lt;...&gt;, по условиям которого застройщик на основании разрешения на строительство объекта ### обязуется на земельном участке (изначально с кадастровым номером ###, в настоящее время после раздела ЗУ - на земельном участке с кадастровым номером ###), предоставленным в аренду первоначально по договору аренды ### от ДД.ММ.ГГГГ. (в настоящее время по договору аренды ### от ДД.ММ.ГГГГ.), в срок до декабря 2016г. (плановый срок окончания строительства) построить указанный МКД своими силами и с привлечением других лиц и передать Участнику (ФИО1) двухкомнатную &lt;...&gt; на ### в указанном МКД в течение 45 дней после получения разрешения на ввод дома в эксплуатацию, а ФИО1 обязуется уплатить застройщику денежные средства в размере ### руб. Истец свои обязательства по оплате выполнила в полном объеме, что подтверждается справкой ООО « СК «МЕК» от ДД.ММ.ГГГГ. и квитанциями об оплате. В установленный договором срок (до ###. включительно) строительство дома Застройщиком ООО « ВТУС» не закончено, дом в эксплуатацию не сдан, срок действия разрешения на строительство продлен до ДД.ММ.ГГГГ. Дополнительного соглашения о продлении срока окончания строительства указанного МКД сторонами договора не заключалось. В этой связи истец требуя взыскания неустойки правомерно ссылается на положения ст. 6 ФЗ № 214-ФЗ. Однако эти требования могут быть заявлены только к застройщику, которым является ООО « ВТУС», а не к ООО « СК « МЕК», заключившего договор долевого участия ### с ФИО1, действуя как агент от имени принципала ООО «ВТУС» и в его интересе на основании агентского договора от ДД.ММ.ГГГГ оно же является генеральным подрядчиком указанного строительства). К ООО «СК «МЕК» истцу в иске следует отказать. Что касается размера подлежащей взысканию с ООО «ВТУС» неустойки, то суд исходит из следующего. Исходя из условий договора ### участия в долевом строительстве МКД, заключенного сторонами, плановый срок окончания строительства :декабрь 2016 г. (п.1.1.7), то есть во всяком случае до ДД.ММ.ГГГГ. строительство должно было быть окончено и дом введен в эксплуатацию. С этого момента застройщику дается в силу п. 4.4. договора 45 дней для передачи квартиры участнику долевого строительства. Таким образом, квартира по условиям договора должна быть передана истцу в срок до ДД.ММ.ГГГГ. Данный срок передачи квартиры застройщиком нарушен, квартира на день рассмотрения дела в суде не передана. Таким образом, период начисления неустойки следует исчислять с ДД.ММ.ГГГГ. (дата заявлена истцом в уточнении к иску от ДД.ММ.ГГГГ Просрочка за указанный период составляет ###. Ключевая ставка ЦБ РФ на день исполнения обязательства, когда обязательство должно было быть исполнено, составляла 10 % годовых. Исходя из указанной процентной ставки за указанный период просрочки размер неустойки составляет ### Суд считает необходимым по заявлению ответчика применить положения ст. 333 ГК РФ к неустойке ввиду ее несоразмерности нарушенному обязательству с учетом конкретных обстоятельств дела, а именно наличием объективных причин, не зависящих в полной мере от застройщика, по которым строительство не было завершено в срок: разделом первоначально переданного под комплексную жилую застройку земельного участка с образованием новых земельных участков, потребовавших времени для их кадастрового учета, а также для заключения нового договора аренды на вновь образованный ЗУ, его государственной регистрации, в связи с чем, срок действия разрешения на строительство был продлен. Суд считает возможным снизить размер неустойки до ### руб. Поскольку в связи с нарушением срока передачи истцу объекта долевого строительства, приобретаемого ею для личных бытовых нужд, объективно нарушены права истца как потребителя услуги, с застройщика в пользу истца подлежит взысканию компенсация морального вреда в размере ### руб. (п.15 Закона РФ «О защите прав потребителя») с учетом объема нарушенного права, обстоятельств, изложенных выше, при которых была допущена просрочка. Истцом, в свою очередь, доказательств создания для нее конкретных негативных последствий указанной просрочкой не приведено. В силу п.6 ст. 13 ЗЗПП с ответчика ООО «ВТУС» в пользу истца подлежит взысканию штраф в размере 50% от присужденных сумм- ### Расходы по оплате услуг представителя подлежат взысканию с проигравшей стороны в разумных пределах в размере ### руб., исходя из времени, затраченном представителем в четырех судебных заседаниях по делу (ДД.ММ.ГГГГ.), частичного удовлетворения требований. Руководствуясь ст.ст. - 198 ГПК РФ , суд РЕШИЛ: Исковые требования ФИО1 удовлетворить частично. Взыскать с ООО «Владимирское территориальное управление строительства» в пользу ФИО1 неустойку за нарушение срока передачи объекта долевого строительства за период с ДД.ММ.ГГГГ дней в размере ### руб., компенсацию морального вреда ###., штраф ### руб., расходы по оплате услуг представителя ### руб. В остальной части иска к ООО «Владимирское территориальное управление строительства» отказать. В иске к ООО «СК «МЕК» отказать. Взыскать с ООО «Владимирское территориальное управление строительства» госпошлину в доход местного бюджета ### руб. Решение может быть обжаловано в месячный срок со дня его изготовления в окончательной форме во Владимирский областной суд через Октябрьский районный суд г. Владимира. Председательствующий судья О.Ф. Орешкина Решение в окончательной форме изготовлено ДД.ММ.ГГГГ Судья О.Ф. Орешкина Суд: Октябрьский районный суд г. Владимира (Владимирская область) (подробнее) Ответчики: ООО "Владимирское территориальное управление строительства" (подробнее) ООО "СК "Мек" (подробнее) Судьи дела: Орешкина О.Ф. (судья) (подробнее) Последние документы по делу: Решение от 27 декабря 2017 г. по делу № 2-1460/2017 Решение от 22 ноября 2017 г. по делу № 2-1460/2017 Решение от 9 июля 2017 г. по делу № 2-1460/2017 Решение от 27 июня 2017 г. по делу № 2-1460/2017 Решение от 26 июня 2017 г. по делу № 2-1460/2017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