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гражданское дело № по исковому заявлению представителя истца ФИО3 – адвоката Магомедова М.М. к ООО «Чограйский» в лице конкурсного управляющего ФИО2 о взыскании задолженности по договору аренды 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гражданское дело № по исковому заявлению представителя истца ФИО3 – адвоката Магомедова М.М. к ООО «Чограйский» в лице конкурсного управляющего ФИО2 о расторжении договора аренды. Судья, установив, что в производстве суда имеется несколько однородных дел, в которых участвуют одни и те же стороны, с учетом мнения сторон вправе объединить эти дела в одно производство для совместного рассмотрения и разрешения, если признает, что такое объединение будет способствовать правильному и своевременному рассмотрению и разрешению дела. В судебном заседании, представитель истца Магомедов М.М., истец ФИО3 ходатайствовали об объединении этих дел в одно производство для совместного рассмотрения и разрешения, поскольку такое объединение будет способствовать правильному и своевременному рассмотрению и разрешению дела. Ответчик ООО «Чограйский», конкурсный управляющий ФИО2 ходатайствовал об отложении слушания дела на другой срок, поскольку представитель конкурсного управляющего принимает участие в судебном заседании Шестнадцатого арбитражного апелляционного суда, также указал, что конкурсный управляющий считает необходимым предпринять меры к мирному урегулированию возникшего спора путем заключения мирового соглашения. Просил суд, отложить судебное заседание на другой срок. Третье лицо, директор ООО «Парижская Коммуна» ФИО1 ходатайствовал об отложении судебного заседания на более позднюю дату. Заслушав стороны и исследовав материалы гражданских дел, суд пришел к следующему. Согласно ч. 4 ст. 151 ГПК РФ , судья, установив, что в производстве данного суда имеется несколько однородных дел, в которых участвуют одни и те же стороны, с учетом мнения сторон вправе объединить эти дела в одно производство для совместного рассмотрения и разрешения, если признает, что такое объединение будет способствовать правильному и своевременному рассмотрению и разрешению дела. Учитывая, что дела являются однородными, истец просит суд взыскать задолженность по договору аренды от ДД.ММ.ГГГГ земельного участка с кадастровым номером № в связи с нарушением ответчиком обязательств по своевременному внесению платы за пользование имуществом (арендной платы) и расторгнуть договор аренды от ДД.ММ.ГГГГ земельного участка с кадастровым номером № в связи с существенным нарушением указанного договора, в делах участвуют одни и те же стороны, принимая во внимание мнение сторон и то, что объединение дел будет способствовать правильному и своевременному рассмотрению и разрешению дел, суд объединяет гражданские дела № и гражданское дело № в одно производство для совместного рассмотрения и разрешения. В соответствии с положением гл. 14 ГПК РФ следует провести подготовку по делу, определить юридические значимые обстоятельства по делу. В соответствии с ч. 2 ст. 147 ГПК РФ подготовка к судебному разбирательству является обязательной по каждому гражданскому делу. На основании ст. 148 ГПК РФ , задачами подготовки дела к судебному разбирательству являются: уточнение фактических обстоятельств, имеющих значение для правильного разрешения спора; определение закона, которым следует руководствоваться при разрешении дела, и установление правоотношений сторон; разрешение вопроса о составе лиц, участвующих в деле, и других участников процесса; предоставление необходимых доказательств сторонами, другими лицами, участвующими в деле; примирение сторон. Назначить подготовку дела к судебному разбирательству, установив срок подготовки в 28 дней, до ДД.ММ.ГГГГ года На основании п. 6 ст. 167 ГПК РФ суд может отложить разбирательство дела по ходатайству лица, участвующего в деле, в связи с неявкой его представителя по уважительной причине. Руководствуясь ст. ст. - , , - 225 ГПК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