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местоположение границ земельного участка ФИО2 с кадастровым номером №, расположенного по адресу: &lt;адрес&gt;, категория земель: земли населённых пунктов, вид разрешенного использования - для ведения личного подсобного хозяйства, в соответствии со следующими координатами поворотных точек: &lt;данные изъяты&gt; &lt;данные изъяты&gt; &lt;данные изъяты&gt; &lt;данные изъяты&gt; &lt;данные изъяты&gt; &lt;данные изъяты&gt; &lt;данные изъяты&gt; &lt;данные изъяты&gt;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установленными местоположение границ земельного участка ЗАО «Глобал Капитал Сервис» с кадастровым номером №, расположенного по адресу: &lt;адрес&gt;, категория земель: земли сельскохозяйственного назначения, вид разрешенного использования - для сельскохозяйственного производства, в соответствии со следующими координатами поворотных точек: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подписания Мирового соглашения границы земельного участка ЗАО «Глобал Капитал Сервис» с кадастровым номером № считаются согласованными с границами земельного участка с кадастровым номером №, принадлежащего ФИО2.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берет на себя обязательство оплатить расходы за проведение кадастровых работ по уточнению местоположения границ земельного участка с кадастровым номером №, принадлежащего ЗАО «Глобал Капитал Сервис», в размере 70 000 (Семидесяти тысяч) рублей. Денежные средства перечисляются ФИО2 на следующие реквизиты ЗАО «Глобал Капитал Сервис»: Юридический адрес: &lt;адрес&gt; ИНН/КПП &lt;данные изъяты&gt;/&lt;данные изъяты&gt; ОГРН/ОКТМО &lt;данные изъяты&gt;/&lt;данные изъяты&gt; р/с № в банке АО "АЛЬФА-БАНК" г. Москва БИК № к/с №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обязуется оплатить ЗАО «Глобал Капитал Сервис» расходы указанные в пункте 3 настоящего Мирового соглашения в течение 15 (Пятнадцати) календарных дней.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ЗАО «Глобал Капитал Сервис» берет на себя обязательство провести регистрацию изменений местоположения границ земельного участка с кадастровым номером 50:31:0060304:234 с учетом координат, указанных в пункте 1 настоящего Мирового соглашения в течение 4 (четырех) месяцев с момента вступления в законную силу определения суда об утверждении мирового соглашения.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расходы, расходы по оплате услуг адвокатов, представителей и любые иные расходы сторон, кроме расходов, указанных в пункте 3 Мирового соглашения, связанные прямо или косвенно с делом по указанному иску, сторонами друг другу не возмещаются и лежат исключительно на той стороне, которая их понесла.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определили, что настоящим Мировым соглашением, урегулированы все разногласия сторон, связанные с наложением границ вышеуказанных земельных участков. Стороны решили утвердить данное мировое соглашение и прекратить производство по делу, в связи с заключением настоящего мирового соглашения. Порядок и последствия прекращения производства по делу, предусмотренные ст. 221 ГПК РФ сторонам разъяснены и понятны. Производство по гражданскому делу № по иску ФИО2 к ЗАО “ФИО1” о признании недействительной записи в ЕГРН, прекратить. Настоящее определение может быть обжаловано в Мособлсуд в течение 15 дней со дня его вынесения. Председательствующий Е.Н.Колотовкина Определение в окончательном виде составлено ДД.ММ.ГГГГ. Суд: Чеховский городской суд (Московская область) (подробнее) Ответчики: ЗАО "Глобал Капитал Сервис" (подробнее) Судьи дела: Колотовкина Е.Н. (судья) (подробнее) Последние документы по делу: Решение от 18 февраля 2018 г. по делу № 2-1854/2017 Решение от 14 февраля 2018 г. по делу № 2-1854/2017 Решение от 20 ноября 2017 г. по делу № 2-1854/2017 Решение от 7 ноября 2017 г. по делу № 2-1854/2017 Решение от 3 октября 2017 г. по делу № 2-1854/2017 Решение от 20 сентября 2017 г. по делу № 2-1854/2017 Определение от 27 июня 2017 г. по делу № 2-1854/2017 Решение от 29 мая 2017 г. по делу № 2-1854/2017 Решение от 25 апреля 2017 г. по делу № 2-1854/2017 Решение от 17 апреля 2017 г. по делу № 2-1854/2017 Решение от 9 апреля 2017 г. по делу № 2-1854/2017 Решение от 4 апреля 2017 г. по делу № 2-1854/2017 Решение от 2 апреля 2017 г. по делу № 2-1854/2017 Решение от 27 марта 2017 г. по делу № 2-1854/2017 Решение от 14 марта 2017 г. по делу № 2-1854/2017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