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Изыскательские, проектные, земляные, строительные, мелиоративные, хозяйственные работы, указанные в статье 30 настоящего Федерального закона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настоящего Федерального закона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настоящего Федерального закона,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 Между тем, административным истцом историко-культурная экспертиза не заказывалась и не проводилась. Иная документация по сохранению объекта археологического наследия истцом при государственной регистрации перехода права собственности объекта недвижимости не оформлялась. В силу ст. 45 указанного Федерального закона работы по сохранению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проектной документации на проведение работ по сохранению объекта культурного наследия, согласованной соответствующим органом охраны объектов культурного наследия,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 Суд приходит к выводу о том, что строительные работы на указанном выше земельном участке влекут нарушения почвенного слоя, поскольку совокупность имеющихся в материалах дела доказательств свидетельствует о проведении работ по возведению объекта недвижимости – жилого дома и соответственно земляных работ, направленных на возведение на земельном участке объекта недвижимого имущества, и эти работы связаны со снятием и перемещением плодородного слоя почвы. При этом в силу п.1 ст. 130 ГК РФ , к недвижимости относится имущество прочно связанное с землей, то есть объекты, перемещение которых без несоразмерного ущерба их назначению невозможно. Следовательно, возведение объекта недвижимости, невозможно без воздействие на земельный участок на котором производятся работы по возведению такой недвижимости. Наряду с этим, по смыслу п.3 ст.36 Федерального закона №73-ФЗ любая деятельность, непосредственно связанная с земельным участком в границах территории объекта культурного наследия, проводится при наличии в проектной документации разделов об обеспечении сохранности указанного культурного объекта. Таким образом, на земельном участке расположенном, по адресу: &lt;адрес&gt; расположенного на территории объекта археологического наследия федерального значения –– &lt;данные изъяты&gt;, вопреки требованиям закона возведен объект недвижимости. Довод административного истца о том, что в документе о зарегистрированных правах истца не имеется ограничений в пользу объекта культурного наследия, подлежат отклонению. В частности, в соответствии с п. 5 ст. 16.1 Федерального закона от 25.06.2002 года N 73-ФЗ "Об объектах культурного наследия (памятниках истории и культуры) народов Российской Федерации", объект, обладающий признаками объекта культурного наследия, в отношении которого в региональный орган охраны объектов культурного наследия поступило заявление о его включении в реестр, является выявленным объектом культурного наследия со дня принятия региональным органом охраны объектов культурного наследия решения о включении такого объекта в перечень выявленных объектов культурного наследия. Выявленный объект культурного наследия подлежит государственной охране в соответствии с настоящим Федеральным законом до принятия решения о включении его в реестр либо об отказе во включении его в реестр. Статьей 36 указанного закона, регулируются правоотношения по обеспечению сохранности не только объекта культурного наследия, включенного в реестр, но и выявленного объекта культурного наследия. Кроме этого из договора купли-продажи земельного участка от ДД.ММ.ГГГГ следует, что покупатель ФИО1 принял обязательства осуществлять за свой счет эксплуатацию недвижимого имущества, в данном случае земельного участка, с соблюдением существующих единых норм и правил. (п.9 Договора купли-продажи). При указанных обстоятельствах, суд приходит к выводу, что при вынесении оспариваемого предписания административный ответчик действовал в пределах полномочий предусмотренных законом, порядок принятия оспариваемого предписания не был нарушен, основания для принятия оспариваемого предписания и его содержание были предусмотрены и соответствовали Федеральному закону от 25.06.2002 года N 73-ФЗ "Об объектах культурного наследия (памятниках истории и культуры) народов Российской Федерации". Таким образом, нарушений прав, свобод и законных интересов административного истца со стороны административного ответчика не допущено. Кроме этого, в материалы дела истцом не представлено доказательств, свидетельствующих о том, что до обращения в суд административным истцом были предприняты предусмотренные законом меры по легализации его деятельности в границах объекта культурного наследия, что также указывает на отсутствие оснований для удовлетворения заявленных требований. По смыслу положений ст. КАС Российской Федерации для признания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незаконными необходимо наличие совокупности двух условий - несоответствие оспариваемых решений, действий (бездействия) нормативным правовым актам и нарушение прав, свобод и законных интересов административного истца. При отсутствии хотя бы одного из названных условий решения, действия (бездействие) не могут быть признаны незаконными. При этом наличие данных условий незаконности предписания не подтверждено материалами дела. Довод административного истца о том, что в рамках рассматриваемого административного дела имеется вступившее в законную силу решение судьи Ростовского областного суда о прекращении дела об административном правонарушении в отношении административного истца по ч.1 ст. 7.13 Кодекса Российской Федерации об административных правонарушениях, суд не может принять, как влияющий на законность вынесенного предписания, поскольку согласно части 3 статьи КАС Российской Федерации вступившее в законную силу постановление суда по делу об административном правонарушении является обязательным для суда, рассматривающего административное дело об административно-правовых последствиях действий лица, в отношении которого вынесено постановление суда, только по вопросам, имели ли место определенные действия и совершены ли они данным лицом. При этом необходимо иметь в виду, что содержащиеся в решении суда по делу об административном правонарушении выводы суда по названным вопросам сами по себе не могут предрешать наличие или отсутствие оснований для выдачи предписания органом государственной власти. Указанные основания устанавливаются судом в результате исследования и оценки всей совокупности доказательств, имеющих значение для дела, по правилам КАС Российской Федерации. Отсутствие в действиях административного истца состава административного правонарушения, не исключает наличие у него обязательств, предусмотренных законом, как правообладателя объекта недвижимости, по соблюдению предусмотренных законом ограничений при использовании земельного участка находящегося на территории объекта археологического наследия федерального значения. Так, в частичности Гражданский кодекс Российской Федерации и Федеральный закон от 25.06.2002 года N 73-ФЗ "Об объектах культурного наследия (памятниках истории и культуры) народов Российской Федерации" не содержит нормы, регламентирующей то, на кого будет возложена обязанность по приведению земельного участка и иных объектов недвижимости, находящегося на территории объекта археологического наследия федерального значения в соответствии с требованием указанного закона, при продаже недвижимого имущества, требующего приведения его в первоначальное состояние, в случае отчуждения их иному лицу. В связи с этим надлежит руководствоваться по аналогии (п. 1 ст. 6 ГК РФ ) законодательством, регулирующим сходные отношения. Таким образом, по смыслу изложенных норм, обязанность по приведению объекта недвижимости в прежнее состояние, не осуществленная прежним собственником, переходит к новому собственнику данного объекта недвижимости. Схожая позиция изложена и в "Обзоре судебной практики Верховного Суда Российской Федерации N 1 (2017)" (утв. Президиумом Верховного Суда РФ 16.02.2017) (ред. от 26.04.2017)(вопрос 14) Кроме этого, по мнению суда, имеется и самостоятельное основание к отказу в удовлетворении административного иска. Согласно абз.3 п.8 ст. 16.1 Федерального закона от 25.06.2002 года N 73-ФЗ "Об объектах культурного наследия (памятниках истории и культуры) народов Российской Федерации", в случае несогласия собственника или иного законного владельца выявленного объекта культурного наследия с требованиями, установленными предписанием регионального органа охраны объектов культурного наследия, собственник или иной законный владелец выявленного объекта культурного наследия может обжаловать указанные требования в суд. Так согласно ч.1 ст. 219 КАС РФ ,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 Согласно разъяснений содержащихся в п.39 Постановления Пленума Верховного Суда РФ от 27.09.2016 N 36, "О некоторых вопросах применения судами Кодекса административного судопроизводства Российской Федерации" по смыслу пункта 1 статьи 165.1 ГК РФ , извещения, с которыми закон связывает правовые последствия, влекут для соответствующего лица такие последствия с момента доставки извещения ему или его представителю. Извещение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Изложенные правила подлежат применению в том числе к судебным извещениям и вызовам (глава 9 КАС РФ), если законодательством об административном судопроизводстве не предусмотрено иное. Бремя доказывания того, что судебное извещение или вызов не доставлены лицу, участвующему в деле, по обстоятельствам, не зависящим от него, возлагается на данное лицо (часть 4 статьи , часть 1 статьи 62 КАС РФ ). Как следует из дела об административном правонарушении №5-381/16 (л.д.9), административный истец ФИО1 отказался от получения предписания № от ДД.ММ.ГГГГ, что зафиксировано актом отказа от подписи составленного 20.10.2016г. сотрудниками административного ответчика. Административный истец в судебном заседании подтвердил, что отказался, от получения указанных в акте от 20.10.2016года документов, включая предписание, так как был не согласен с действиями административного ответчика. При этом ссылки административного истца о том, что в последствии им не было получено по почте указанное предписание, не подтверждены надлежащими доказательствами и не имеют правового значения, так как административный истец был проинформирован в установленном законом порядке о наличии предписания, имел возможность его получить и с ним ознакомиться, однако по собственной инициативе уклонился от таких действий, что не может указывать на нарушение его прав со стороны административного ответчика. На основании ч.8 ст. 219 КАС РФ ,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 При таких обстоятельствах, срок для оспаривания вынесенного предписания истек 20.01.2017года, в то время как административный иск был предъявлен в суд 18.05.2017года, то есть по истечении установленного законом срока, для оспаривания указанного предписания. Не приведено административным истцом или его представителем доказательств уважительности причин пропуска установленного законом срока для оспаривания указанного предписания. Таким образом, из исследованных судом материалов дела не усматривается наличие предусмотренных законом оснований к удовлетворению, административного иска. Руководствуясь ст.ст. - 180 КАС РФ , суд РЕШИЛ: В удовлетворении административного иска ФИО1 к Министерству культуры Ростовской области о признании незаконным предписания о демонтаже строения, отказать. Решение может быть обжаловано в апелляционном порядке в Ростовский областной суд в течение месяца со дня принятия решения суда в окончательной форме, через Азовский городской суд Ростовской области. Судья Васильев С.А. Решение суда в окончательной форме принято 03.07.2017г. Суд: Азовский городской суд (Ростовская область) (подробнее) Ответчики: Министерство культуры Ростовской области (подробнее) Иные лица: Администрация Азовского р-на (подробнее) администрация Елизаветинского с/п (подробнее) ООО "Рыбколхоз им. Ленина" (подробнее) Судьи дела: Васильев Сергей Александрович (судья) (подробнее) Последние документы по делу: Решение от 27 июня 2017 г. по делу № 2А-1619/2017 Решение от 1 марта 2017 г. по делу № 2А-1619/2017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