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04 июля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какова стоимость восстановительного ремонта повреждений автомобиля средства марки Ниссан Кашкай г.р.з. №, принадлежащего истцу, полученных в результате ДТП, произошедшего ДД.ММ.ГГГГ на дату ДТП, с учетом износа автомобиля на момент ДТП и в соответствии с единой методикой определения расходов на восстановительный ремонт? Производство экспертизы поручено экспертам ООО «АвтоТехЭксперт» (СПб, ул. Бассейная, д. 38) с привлечением необходимых специалистов, отсутствующих в штате экспертного учреждения по его усмотрению, предупредив экспертов об уголовной ответственности по ст.ст. , 308 УК РФ , и предоставлены в их распоряжение материалы данного гражданского дела. Согласно заключения эксперта № от ДД.ММ.ГГГГ следует, что стоимость восстановительного ремонта повреждений Ниссан Кашкай г.р.з. №, принадлежащего истцу, полученных в результате ДТП, произошедшего ДД.ММ.ГГГГ на дату ДТП, с учетом износа автомобиля на момент ДТП и в соответствии с единой методикой определения расходов на восстановительный ремонт составила 283 800 рублей, УТС в размере 26 292 рубля 20 копеек. Ответчик САО «ВСК» не представил никаких доказательств, отвечающим принципам относимости, допустимости и достаточности, которые бы опровергали доводы истца и имеющиеся в материалах дела доказательства и экспертное заключение. Как усматривается из представленных ответчиком платежных документов, истцу по претензии от ДД.ММ.ГГГГ, ДД.ММ.ГГГГ перечислено: сумма страхового возмещения в размере 116 602 рубля 71 копейка – ДД.ММ.ГГГГ платежное поручение №, ДД.ММ.ГГГГ ответчик выплатил УТС – 17 500 рублей платежное поручение 92696. По претензии от ДД.ММ.ГГГГ ответчик выплатил истцу 16 306 рублей 01копейка, из которых: 11 000 рублей страховое возмещение, УТС 5 306 рублей 01 копейка. Таким образом, с учетом частичной выплаты страхового возмещения сумма страхового возмещения подлежит взысканию с ответчика в пользу истца в размере 156 197 рублей 29 копеек, а размер УТС в сумме 3 486 рублей 19 копеек, а всего 159 683 рубля 48 копеек. Поскольку на момент обращения истца в суд с данным иском, страховое возмещение не было выплачено полностью, суд приходит к выводу о том, что права истца нарушены. Истцом заявлены требования о взыскании с ответчика компенсации морального вреда в размере 20 000 рублей. В соответствии со ст.15 Закона, моральный вред, причиненный потребителю вследствие нарушения продавцом прав потребителя, предусмотренных законами и правовыми актами РФ,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На правоотношения, вытекающие из договоров обязательного страхования, распространяется Закон РФ "О защите прав потребителей", а также исходя из разъяснения Постановления Пленума Верховного Суда РФ от 28 июня 2012 г. N 17 "О рассмотрении судами гражданских дел по спорам о защите прав потребителей" ст. 15 данного Закона подлежит применению. Право истца на получение компенсации морального вреда бесспорно, однако, полагает, что соразмерным причиненным истцу нравственным страданиям в связи с невыплатой в полном объеме страхового возмещения будет являться компенсация морального вреда в размере 10 000 рублей. В силу п.6 ст.13 Закона,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Согласно пункту 46 Постановления Пленума Верховного Суда Российской Федерации от дата N 17 "О рассмотрении судами гражданских дел по спорам о защите прав потребителей" разъяснено, что при удовлетворении судом требований потребителя в связи с нарушением его прав, установленных Законом о защите прав потребителей, которые не были удовлетворены в добровольном порядке изготовителем (исполнителем, продавцом, уполномоченной организацией или уполномоченным индивидуальным предпринимателем, импортером), суд взыскивает с ответчика в пользу потребителя штраф независимо от того, заявлялось ли такое требование суду. Поскольку ответчик не исполнил в добровольном порядке, до обращения с иском, требования истца, следовательно, со страховой компании в пользу истца подлежит взысканию штраф. Однако, размер указанного штрафа, суд, полагает соответствии со ст. 333 ГК РФ снизить, до соразмерности последствий нарушений обязательств до 10 000 рублей. Согласно ст. 94 ГПК РФ к издержкам, связанным с рассмотрением дела, относятся, в том числе расходы на оплату услуг представителя. В соответствии с п. 1 ст.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Согласно правовой позиции Конституционного Суда Российской Федерации, сформулированной в Определении от 21.12.2004 года N 454-О, обязанность суда взыскивать расходы на оплату услуг представителя, понесенные лицом, в пользу которого принят судебный акт, с другого лица, участвующего в деле, в разумных пределах является одним из предусмотренных законом правовых способов, направленных против необоснованного завышения размера оплаты услуг представителя, и тем самым - на реализацию требования статьи (часть 3) Конституции Российской Федерации. Разумность предела судебных издержек на возмещение расходов по оплате услуг представителя, требование о которой прямо закреплено в ст. 100 ГПК РФ , является оценочной категорией, поэтому в каждом конкретном случае суд должен исследовать обстоятельства, связанные с участием представителя в споре. Как следует из положений ч. 1 ст. 98 ГПК РФ ,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Истцом заявлено требования о взыскании расходов на представителя в размере 30 000 рублей. Суд полагает определить размер возмещения расходы на услуги представителя в сумме 10 000 рублей, полагая указанные расходы отвечающими требованиям разумности с учетом конкретных обстоятельств данного дела, и участия представителя в судебных заседаниях, с учетом отложения судебных заседаний по причине неоднократного уточнения истцом своих требований. Стороне, в пользу которой состоялось решение суда, суд присуждает возместить с другой стороны все понесенные по делу судебные расходы. Согласно положений статьи Гражданского процессуального кодекса РФ к издержкам, связанным с рассмотрением дела, относятся, в частности, признанные судом необходимыми расходы. Истцом заявлены требования о взыскании 13 000 рублей за составление отчета об оценке за ущерб. Стороной истца, представлены документы, подтверждающие несение данных расходов, в связи с чем, данное требование подлежит удовлетворению. Стороне, в пользу которой состоялось решение суда, суд присуждает возместить с другой стороны все понесенные по делу судебные расходы. Согласно положений статьи Гражданского процессуального кодекса РФ к издержкам, связанным с рассмотрением дела, относятся, в частности, признанные судом необходимыми расходы. Как разъяснено в пункте 2 Постановления Пленума Верховного Суда РФ от 21.01.2016 N 1 "О некоторых вопросах применения законодательства о возмещении издержек, связанных с рассмотрением дела" расходы на оформление доверенности представителя также могут быть признаны судебными издержками, если такая доверенность выдана для участия представителя в конкретном деле или конкретном судебном заседании по делу. Указанные сведения доверенность, выданная истцом своим представителям, содержит, а потому данные требования в части взыскания расходов размере 1 600 рублей за удостоверение доверенности подлежит удовлетворению. В соответствии со ст. 103 ГПК РФ , с ответчика надлежит взыскать государственную пошлина в доход государства, в размере 4 893 рубля 67 копеек. На основании изложенного, и руководствуясь ст. - 199 ГПК РФ , суд РЕШИЛ: Исковые требования ФИО1 к САО «ВСК» о взыскании страхового возмещения, неустойки, компенсации морального вреда, штрафа, судебных расходов – удовлетворить частично. Взыскать с САО «ВСК» в пользу ФИО1 сумму страхового возмещения в размере 156 197 рублей 29 копеек, УТС в размере 3 486 рублей 19 копеек, компенсацию морального вреда в размере 10 000 рублей, расходы на составление отчета об оценке в размере 13 000 рублей, штраф в размере 10 000 рублей, расходы на оказание юридической помощи в размере 10 000 рублей, расходы по составлению доверенности в размере 1 600 рублей, а всего: 204 283 рубля 48 копеек. В удовлетворении остальной части иска – отказать. Взыскать с САО «ВСК» государственную пошлину в доход государства в размере 4 893 рубля 67 копеек. Решение может быть обжаловано в Санкт-Петербургский городской суд в течение месяца со дня принятия решения суда в окончательной форме путем подачи апелляционной жалобы через Петроградский районный суд Санкт-Петербурга. Решение суда в окончательной форме изготовлено 07.07.2017 года. Судья: Е.С. Галкина Суд: Петроградский районный суд (Город Санкт-Петербург) (подробнее) Судьи дела: Галкина Елена Сергеевна (судья) (подробнее) Последние документы по делу: Решение от 14 ноября 2017 г. по делу № 2-1734/2017 Решение от 3 июля 2017 г. по делу № 2-1734/2017 Решение от 17 апреля 2017 г. по делу № 2-1734/2017 Показать все документы по этому делу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