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собственности и другие вещные права на недвижимые вещи, ограничения этих прав, их возникновение, переход и прекращение подлежат государственной регистрации в едином государственном реестре органами, осуществляющими государственную регистрацию прав на недвижимость и сделок с ней. Регистрации подлежат: право собственности, право хозяйственного ведения, право оперативного управления, право пожизненного наследуемого владения, право постоянного пользования, ипотека, сервитуты, а также иные права в случаях, предусмотренных настоящим Кодексом и иными законами. Согласно ч.1 ст. 549 ГК РФ по договору купли-продажи недвижимого имущества (договору продажи недвижимости) продавец обязуется передать в собственность покупателя земельный участок, здание, сооружение, квартиру или другое недвижимое имущество (статья 130). В соответствии со ст. 550 ГК РФ договор продажи недвижимости заключается в письменной форме путем составления одного документа, подписанного сторонами (п.2 ст. 434 ГК РФ ). Несоблюдение формы договора продажи недвижимости влечет его недействительность. В силу ст. 551 ГК РФ переход права собственности на недвижимость по договору продажи недвижимости к покупателю подлежит государственной регистрации. Согласно ст. 554 ГК РФ в договоре продажи недвижимости должны быть указаны данные, позволяющие определенно установить недвижимое имущество, подлежащее передаче покупателю по договору, в том числе данные, определяющие расположение недвижимости на соответствующем земельном участке либо в составе другого недвижимого имущества. При отсутствии этих данных в договоре условие о недвижимом имуществе, подлежащем передаче, считается не согласованным сторонами, а соответствующий договор не считается заключенным. В соответствии со ст. 556 ГК РФ передача недвижимости продавцом и принятие ее покупателем осуществляются по подписываемому сторонами передаточному акту или иному документу о передаче. В силу ст. 558 ГК РФ существенным условием договора продажи жилого дома, квартиры, части жилого дома или квартиры, в которых проживают лица, сохраняющие в соответствии с законом право пользования этим жилым помещением после его приобретения покупателем, является перечень этих лиц с указанием их прав на пользование продаваемым жилым помещением. Договор продажи жилого дома, квартиры, части жилого дома или квартиры подлежит государственной регистрации и считается заключенным с момента такой регистрации. Из материалов дела следует, что истец ФИО1 обратился в суд с исковым заявлением к ответчикам ФИО2, ФИО3 о признании договора купли продажи от ДД.ММ.ГГГГ заключенным и при этом истец ссылается на договор купли продажи заключенный в простой письменной форме между ним и ФИО4 о продаже ему дома и хозяйственных построек, включая баню и земельный участок, на котором они расположены. Согласно ст. 67 ГПК РФ , суд оценивает доказательства по своему внутреннему убеждению, основанному на всестороннем, полном и непосредственном исследовании имеющихся в деле доказательств. Никакие доказательства не имеют для суда заранее установленной силы. Однако, исследовав представленные сторонами и добытые судом доказательства, суд считает исковые требования ФИО1 не подлежащими удовлетворению, поскольку судом установлено что, земельный участок с кадастровым номером №, расположенный по адресу: РТ, &lt;адрес&gt; принадлежит ответчикам ФИО2 и ФИО3 на праве собственности согласно Свидетельств о государственной регистрации права от ДД.ММ.ГГГГ. Основанием для выдачи указанных Свидетельств о праве собственности являются Свидетельства о праве на наследство по закону от ДД.ММ.ГГГГ. Кроме того судом установлено, что спорным земельным участком до 1972 года пользовался ФИО4, который уехал в &lt;адрес&gt; и далее по похозяйственной книге № года данный земельный участок по решению сельского поселения принадлежал ФИО7. Однако право собственности на жилой дом и земельный участок за ФИО4 не оформлен и данное имущество не принадлежало ему на праве собственности в установленном законном порядке. В силу ст. 56 ГПК РФ 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определяет, какие обстоятельства имеют значение для дела, какой стороне надлежит их доказывать, выносит обстоятельства на обсуждение, даже если стороны на какие-либо из них не ссылались. При таких обстоятельствах исковые требования ФИО1 суд считает необоснованными и подлежащими отклонению, поскольку истцом не представлено в суд обоснованных доказательств в обоснование своих требований. На основании изложенного, руководствуясь 194-198 ГПК РФ, суд, Р Е Ш И Л: В удовлетворении исковых требований ФИО1 к ответчикам ФИО2, ФИО3 о признании заключенным договора от ДД.ММ.ГГГГ купли продажи дома и хозяйственных построек, включая баню, земельного участка на котором они расположены, обязании ответчиков устранить допущенные ими нарушения - отказать. Решение может быть обжаловано в Верховный суд Республики Татарстан в течение одного месяца со дня вынесения. Судья: Суд: Менделеевский районный суд (Республика Татарстан ) (подробнее) Судьи дела: Ахметшин Р.А. (судья) (подробнее) Последние документы по делу: Решение от 26 ноября 2017 г. по делу № 2-259/2017 Решение от 4 октября 2017 г. по делу № 2-259/2017 Решение от 3 июля 2017 г. по делу № 2-259/2017 Решение от 27 июня 2017 г. по делу № 2-259/2017 Решение от 21 июня 2017 г. по делу № 2-259/2017 Решение от 12 июня 2017 г. по делу № 2-259/2017 Решение от 4 июня 2017 г. по делу № 2-259/2017 Определение от 23 мая 2017 г. по делу № 2-259/2017 Решение от 4 мая 2017 г. по делу № 2-259/2017 Решение от 1 мая 2017 г. по делу № 2-259/2017 Решение от 28 марта 2017 г. по делу № 2-259/2017 Определение от 26 марта 2017 г. по делу № 2-259/2017 Решение от 16 марта 2017 г. по делу № 2-259/2017 Определение от 6 февраля 2017 г. по делу № 2-259/2017 Решение от 12 января 2017 г. по делу № 2-259/2017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