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06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10 октября 2016 года Пуровским районным судом ЯНАО по ч.1 ст. 166 УК РФ (с учетом постановления этого же суда от 18 апреля 2017 года к 300 часам обязательных работ. осужден по ч. 2 ст. 264 УК РФ к 6 месяцам лишения свободы, с лишением права заниматься деятельностью по управлению транспортными средствами сроком на 1 год. На основании ч.5 ст. , 71 УК РФ , по совокупности преступлений, путем частичного сложения с наказанием по приговору Пуровского районного суда от 10 октября 2016 года, окончательно назначено 7 месяцев 2 дня лишения свободы, с лишением права заниматься деятельностью по управлению транспортными средствами сроком на 1 год. Зачтено в срок отбытия наказания, по правилам ч.5 ст. 69 УК РФ , наказание, отбытое по приговору Пуровского районного суда от 10 октября 2016 года в размере 3 000 рублей и окончательно назначено7 месяцев лишения свободы в колонии-поселении, с лишением права заниматься деятельностью по управлению транспортными средствами сроком на 1 год. Заслушав доклад судьи Школина А.В., выступления прокурора Бугорковой Е.В., поддержавшей доводы апелляционного представления, защитника Голикова А.П. и осужденного ФИО1, полагавших необходимым приговор оставить без изменения, суд УСТАНОВИЛ: Скворцов по приговору суда, постановленному в соответствии со ст. 316 УПК РФ по результатам рассмотрения дела в особом порядке, признан виновным в нарушении, в процессе управления автомобилем в состоянии алкогольного опьянения, правил дорожного движения, повлекшим по неосторожности причинение тяжкого вреда здоровью ФИО2 Преступление совершено 05 июля 2016 года на внутрипромысловой автодороге «поселок Ханымей - Вынгапуровское месторождение», при подъезде к КПП №24 Вынгапуровского месторождения Пуровского района Ямало-Ненецкого автономного округа при изложенных в приговоре обстоятельствах. В суде первой инстанции Скворцов виновным себя признал в полном объеме предъявленного обвинения. В апелляционном представлении государственный обвинитель Головкин Л.В. считает приговор суда незаконным и подлежащем изменению в связи с неправильным применением уголовного закона и неправдивостью назначенного наказания. В обоснование доводов, автор представления указывает на то, что суд необоснованно принял решение, при назначении наказания по совокупности преступлений, о снижении назначенного осужденному наказания на 2 дня лишения свободы, в связи с частичной уплатой последним штрафа по приговору от 10 октября 2016 года. На основании изложенного, просит усилить назначенное ФИО1 наказание до 7 месяцев 2 дней лишение свободы. Изучив материалы уголовного дела, обсудив доводы апелляционного представления, выслушав участников судебного разбирательства, суд апелляционной инстанции приходит к следующим выводам. Приговор постановлен надлежащим судом, в результате проведенного с участием сторон судебного заседания, ход которого отражен в протоколе. Как видно из протокола судебного заседания, рассмотрев ходатайство осужденного о постановлении приговора без проведения судебного разбирательства в связи с согласием ФИО1, выраженным в присутствии защитника, с предъявленным обвинением, суд пришел к обоснованному выводу о его виновности в совершении указанного преступления и правильно постановил обвинительный приговор. Судебное заседание проведено в соответствии с требованиями ст. 316 УПК РФ . Действия ФИО1 судом первой инстанции квалифицированы верно, исходя из наличия соответствующих фактических и правовых оснований. При определении вида и размера наказания суд первой инстанции правильно оценил характер и степень общественной опасности совершенного преступления, данные о личности виновного, обстоятельства смягчающие наказание, а также влияние назначенного наказания на исправление ФИО1 и предупреждение совершения им новых преступлений. Срок наказания назначен с учетом ограничений, установленных ч.ч.1, 5 ст. 62 УК РФ . Каких-либо обстоятельств, позволяющих назначить осужденному более мягкое наказание, в том числе с применением ст. 73 УК РФ , изменить категорию преступления, в соответствии с ч. 6 ст. 15 УК РФ , равно как и применение положений ст. 64 УК РФ суд первой инстанции не усмотрел, как не усматривает их и апелляционная инстанция. Вид исправительного учреждения, где ФИО1 надлежит отбывать наказание в виде лишения свободы, был назначен в соответствие с п. «а» ч. 1 ст. 58 УК РФ - в колонии-поселении. Дополнительное наказание в виде лишения права управления транспортными средствами на срок 1 год назначено ФИО1 в строгом соответствии с требованиями уголовного закона и санкцией ч. 2 ст. 264 УК РФ . Вместе с тем приговор подлежит изменению ввиду неправильного применения уголовного закона (п.3 ст. 38915, п.1 ч.1 ст. 38918УПК РФ). Так, назначая окончательное наказание, суд первой инстанции зачел в срок его отбытия отбытое наказание по приговору Пуровского районного суда ЯНАО от 10 октября 2016 года в виде штрафа в размере 3 000 рублей. Однако правовых оснований для зачета частичной оплаты указанного штрафа в срок отбытия назначенного наказания по настоящему приговору у суда первой инстанции не было, о чем оборванно указано в апелляционном представлении. При этом частичная уплата Скворцовым штрафа судом была учтена при разрешении вопроса о замене осужденному наказания в виде штрафа на обязательные работы. Суд обязан был руководствоваться вступившим в законную силу судебным решением от 18.04.2017 года о виде и размере наказания. При таких обстоятельствах, суд апелляционной инстанции считает необходимым исключить из приговора указание о зачете отбытого Скворцовым наказание в виде штрафа в размере 3 000 рублей, и, соответственно усилить наказание. Нарушений уголовно-процессуального закона, существенным образом отразившихся на содержании судебного решения, либо затронувших права участников уголовного судопроизводства, влекущих отмену приговора, не усматривается. На основании изложенного, руководствуясь ст. 38913, ст. 38920, ст.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