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ПОСТАНОВЛЕНИЕ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1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Вологда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07 июля 2017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