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когда ответственность за причинение вреда застрахована в силу того, что ее страхование обязательно,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 В соответствии со ст. 1072 ГК РФ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В соответствии со ст. 1079 ГК РФ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3.Вред, причиненный в результате взаимодействия источников повышенной опасности их владельцам, возмещается на общих основаниях (статья 1064).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Судом установлено, что ДД.ММ.ГГГГ произошло дорожно-транспортное происшествие с участием принадлежащего ФИО2 автомобиля PEUGEO PARTNER, государственный номер №, под управлением ФИО5 и принадлежащего ЗАО «Егорьевский агропромышленный комплекс» автомобиля ВАЗ-21074, государственный номер №, под управлением ФИО3. Из пояснений сторон и материалов дела об административном правонарушении следует, что водитель ФИО3 неправильно выбрал дистанцию до впереди идущего транспортного средства под управлением ФИО5 и совершил с ним столкновение. В судебное заседание ФИО3 не явился, свою вину в произошедшем ДТП не оспаривал. В действиях ФИО3 усматривается нарушение п.9.10 ПДД РФ, который предусматривает, что водитель должен соблюдать такую дистанцию до движущегося впереди транспортного средства, которая позволила бы избежать столкновения, а также необходимый боковой интервал, обеспечивающий безопасность движения. Исходя из изложенного, суд устанавливает вину ФИО3 в произошедшем ДТП. При этом истцом представлено Экспертное заключение эксперта-техника ООО «Независимая Оценка» ФИО9, которым произведена оценка восстановительного ремонта автомашины PEUGEO PARTNER, государственный номер №, который составил с учетом износа № рублей (л.д.14-29). Также истцом представлен Отчет о рыночной стоимости автомобиля PEUGEO PARTNER, государственный номер № которая составила № рублей (л.д.46). В соответствии с Заключением об утрате товарной стоимости величина утраты товарной стоимости автомашины PEUGEO PARTNER, государственный номер № составляет № рублей (л.д.64). Ответчики размер причиненного вреда не оспаривали. Таким образом, размер ущерба, причиненный истцу, составил № (№ + №). Гражданская ответственность ФИО2 была застрахована в СПАО «РЕСО-Гарантия», которое выплатило ему № рублей, о чем указал истец в своем иске. Не возмещенным остался вред в сумме № рублей. В связи с этим истец обратился с иском о взыскании с собственника автомашины - ЗАО «Егорьевский агропромышленный комплекс» и причинителя вреда – ФИО3 в солидарном порядке № рублей. Представитель ответчика ЗАО «Егорьевский агропромышленный комплекс» в судебном заседании иск не признал, пояснив, что автомобиль был передан ФИО3 по договору аренды автомобиля без экипажа, в связи с чем ФИО3 должен нести ответственность за причиненный вред. Из материалов дела следует, что ДД.ММ.ГГГГ между ЗАО «Егорьевский агропромышленный комплекс» и ФИО3 заключен договор аренды автомобиля без экипажа, согласно которому Арендодатель (ЗАО «Егорьевский агропромышленный комплекс») обязуется передать Арендатору (ФИО3) во временное арендное пользование автомобиль марки ВАЗ 21074, регистрационный знак № за плату на срок до ДД.ММ.ГГГГ (л.д.114-116). Автомобиль передан по Акту приема-передачи от ДД.ММ.ГГГГ (л.д.113). Из представленных документов не следует, что ФИО3 состоял в трудовых отношениях с ЗАО «Егорьевский агропромышленный комплекс». В материалах административного дела имеются объяснения ФИО3, где он указал, что является директором ЗАО «Егорьевский агропромышленный комплекс». Однако из представленной выписки из ЕГРЮЛ в отношении ЗАО «Егорьевский агропромышленный комплекс» следует, что с 2012 года генеральным директором ЗАО «Егорьевский агропромышленный комплекс» является ФИО10 (л.д.122-127). Таким образом, судом установлено, что на момент ДТП собственником транспортного средства являлось ЗАО «Егорьевский агропромышленный комплекс», но по договору аренды без экипажа данный автомобиль был передан ФИО3. В соответствии ст. 644 ГК РФ 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 В соответствии со ст. 648 ГК РФ 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главы 59 настоящего Кодекса. В соответствии с п.4.1.6 Договора аренды автомобиля без экипажа Арендатор обязуется возместить в полном объеме ущерб, причиненный третьим лицам, при эксплуатации автомобиля. В соответствии с п.7.2 Договора Арендатор самостоятельно несет гражданско-правовую ответственность за вред, причиненный автомобилем третьим лицам. При таким обстоятельствах суд считает, что законным владельцем автомашины ВАЗ 21074, регистрационный знак №, по смыслу статьи 1079 ГК РФ на момент ДТП являлся ФИО3, в связи с чем на него должна быть возложена гражданская ответственность по возмещению вреда. В связи с тем, что ответчиками не оспорен размер ущерба, суд взыскивает с ФИО3 в пользу ФИО2 в счет возмещения вреда № рубля 93 копейки, а также расходы истца на оплату госпошлины в размере № рублей 83 копеек. Руководствуясь ст.с. - 198 ГПК РФ , суд Р Е Ш И Л: Иск ФИО2 к ЗАО «Егорьевский агропромышленный комплекс» оставить без удовлетворения. Иск ФИО2 к ФИО3 о возмещении вреда удовлетворить. Взыскать с ФИО3 в пользу ФИО2 № рубля № копейки, расходы на оплату госпошлины в размере № рублей № копеек. Решение может быть обжаловано в апелляционном порядке в течение месяца со дня принятия решения суда в окончательной форме в Московский областной суд через Талдомский районный суд. Судья И.В.Никитухина Решение в окончательной форме составлено ДД.ММ.ГГГГ Суд: Талдомский районный суд (Московская область) (подробнее) Ответчики: ЗАО Егорьевский агропромышленный комплекс (подробнее) Судьи дела: Никитухина И.В. (судья) (подробнее) Последние документы по делу: Решение от 26 ноября 2017 г. по делу № 2-388/2017 Решение от 11 октября 2017 г. по делу № 2-388/2017 Решение от 11 сентября 2017 г. по делу № 2-388/2017 Решение от 11 июля 2017 г. по делу № 2-388/2017 Решение от 4 июня 2017 г. по делу № 2-388/2017 Решение от 17 мая 2017 г. по делу № 2-388/2017 Определение от 18 апреля 2017 г. по делу № 2-388/2017 Определение от 11 апреля 2017 г. по делу № 2-388/2017 Решение от 22 марта 2017 г. по делу № 2-388/2017 Решение от 20 марта 2017 г. по делу № 2-388/2017 Решение от 13 марта 2017 г. по делу № 2-388/2017 Решение от 5 марта 2017 г. по делу № 2-388/2017 Решение от 1 марта 2017 г. по делу № 2-388/2017 Решение от 27 февраля 2017 г. по делу № 2-388/2017 Решение от 26 февраля 2017 г. по делу № 2-388/2017 Решение от 13 февраля 2017 г. по делу № 2-388/2017 Решение от 9 февраля 2017 г. по делу № 2-388/2017 Решение от 9 февраля 2017 г. по делу № 2-388/2017 Определение от 8 февраля 2017 г. по делу № 2-388/2017 Определение от 29 января 2017 г. по делу № 2-388/2017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