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Государственная регистрация права собственности гражданина на указанный в части 1 настоящей статьи земельный участок в случае, если к такому гражданину перешло в порядке наследования или по иным основаниям право собственности на расположенное на этом земельном участке здание (строение) или сооружение, осуществляется в соответствии с положениями настоящей статьи. При этом вместо документа, устанавливающего или удостоверяющего право такого гражданина на этот земельный участок, в качестве основания осуществления государственной регистрации права собственности такого гражданина на этот земельный участок могут быть представлены следующие документы: 1) свидетельство о праве на наследство либо иной документ, устанавливающий или удостоверяющий право собственности такого гражданина на указанное здание (строение) или сооружение; 2) один из документов, предусмотренных частью 1 настоящей статьи и устанавливающих или удостоверяющих право гражданина - любого прежнего собственника указанного здания (строения) или сооружения на этот земельный участок. Между тем таких документов ФИО1 не представлено. Согласно представленной архивной справки № от 26 февраля 2007 г. за ФИО3 числился земельный участок &lt;данные изъяты&gt; (л.д. 17). Как пояснил в судебном заседании ФИО1, он в настоящее время пользуется земельным участком &lt;данные изъяты&gt; и &lt;данные изъяты&gt; Однако, документов, подтверждающих право ФИО1 на указанные земельные участки (свидетельство о праве на наследство и др.), не имеется. Учитывая изложенное, принимая во внимание, что истцом не представлено документов, подтверждающих его право на требуемый земельный участок, предусмотренных ст. Федерального закона «О государственной регистрации недвижимости» от 13.07.2015 г. № 218-ФЗ, в связи с чем оснований для возложения на ответчика обязанности зарегистрировать право собственности истца на земельный участок &lt;данные изъяты&gt;. и направления сведений в налоговый орган, не имеется. Кроме этого, суд учитывает, что истец просит зарегистрировать за ним право собственности на земельный участок &lt;данные изъяты&gt; с кадастровым номером №, тогда как под указанным кадастровым номером поставлен на кадастровый учет, как ранее учтенный, земельный участок &lt;данные изъяты&gt;. без определения границ. Ссылку ФИО1 в исковом заявлении на ст. 25.2 Федерального закона от 21 июля 1997 г. N 122-ФЗ "О государственной регистрации прав на недвижимое имущество и сделок с ним", - суд признает несостоятельным, поскольку указанная норма утратила силу с 01 января 2017 г. Суд считает, что истцом, в данном случае выбран не верный способ защиты своего права, предусмотренный ст. 12 ГК РФ . Истец не лишен права на обращение в суд с исковыми требованиями о признании за ним права собственности на земельный участок. Руководствуясь ст. ст. - 198 ГПК РФ , РЕШИЛ Иск ФИО1 к Управлению Федеральной службы государственной регистрации кадастра и картографии по Московской области о возложении обязанности зарегистрировать право собственности на земельный участок, направить в налоговый орган сведения о регистрации права собственности – оставить без удовлетворения. Решение может быть обжаловано в Московский областной суд в течение месяца со дня принятия судьей решения в окончательной форме через Железнодорожный городской суд Московской области. Федеральный судья Васильева Е.В. Решение в окончательной форме изготовлено 20 июля 2017 г. Суд: Железнодорожный городской суд (Московская область) (подробнее) Ответчики: УФСГРКиК по МО (подробнее) Судьи дела: Васильева Е.В. (судья) (подробнее) Последние документы по делу: Решение от 13 ноября 2017 г. по делу № 2-1710/2017 Решение от 1 ноября 2017 г. по делу № 2-1710/2017 Решение от 14 сентября 2017 г. по делу № 2-1710/2017 Решение от 30 августа 2017 г. по делу № 2-1710/2017 Решение от 25 июля 2017 г. по делу № 2-1710/2017 Решение от 11 июля 2017 г. по делу № 2-1710/2017 Решение от 18 июня 2017 г. по делу № 2-1710/2017 Решение от 7 июня 2017 г. по делу № 2-1710/2017 Решение от 6 июня 2017 г. по делу № 2-1710/2017 Решение от 24 мая 2017 г. по делу № 2-1710/2017 Решение от 16 мая 2017 г. по делу № 2-1710/2017 Решение от 10 мая 2017 г. по делу № 2-1710/2017 Решение от 29 марта 2017 г. по делу № 2-1710/2017 Решение от 8 марта 2017 г. по делу № 2-1710/2017 Определение от 2 марта 2017 г. по делу № 2-1710/2017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