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ФИО4 виновным в совершении преступления, предусмотренного ч.1 ст. 327 УК РФ и назначить ему наказание в виде ограничения свободы сроком на 1 (один) год. На основании ч.1 ст. 53 УК РФ , назначить осужденному ФИО4 следующие ограничения: а) не менять постоянного места жительства и место работы без согласия специализированного государственного органа, осуществляющего надзор за отбыванием осужденными наказание в виде ограничения свободы; б) являться в указанный специализированный государственный орган один раз в месяц, для регистрации; в) не уходить с постоянного места жительства в ночное время суток с 22 часов ночи, до 06 часов утра, за исключением выхода на работу в ночную смену, известив об этом орган, осуществляющий надзор за отбыванием наказания. Не выезжать за пределы муниципального образования – &lt;адрес&gt; ЧР. г) не посещать места проведения массовых и иных мероприятий и не участвовать в указанных мероприятиях.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Контроль за исполнением данного приговора возложить на филиал УИИ ФКУ УФСИН России по ЧР, в &lt;адрес&gt;. 4.Меру пресечения ФИО4 в виде подписки о невыезде и надлежащем поведении, до вступления приговора в законную силу, оставить без изменения. 5.Вещественные доказательства по уголовному делу: бланк служебного удостоверения ФСБ России ОМ № на имя ФИО4 хранящийся при уголовном деле, после вступления приговора в законную силу, уничтожить.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Процессуальные издержки, предусмотренные ст. 131 УПК РФ , в силу ч.10 ст. 316 УПК РФ , взысканию с осужденного ФИО4 не подлежат. Приговор может быть обжалован в апелляционном порядке в Верховный Суд Чеченской Республики в течение 10 суток со дня его провозглашения, путем подачи апелляционной жалобы или представления, через Гудермесский городской суд ЧР При этом, приговор не может быть обжалован в апелляционном порядке по основанию, предусмотренному п. 1 ст. 389.15 УПК РФ . В случае подачи апелляционной жалобы осужденный вправе ходатайствовать о своем участии в рассмотрении уголовного дела судом апелляционной инстанции. Председательствующий - подпись Копия верна Судья Гудермесского городского суда ЧР Б.А. Виситаев Суд: Гудермесский городской суд (Чеченская Республика) (подробнее) Судьи дела: Виситаев Б.А. (судья) (подробнее) Последние документы по делу: Постановление от 23 ноября 2017 г. по делу № 1-131/2017 Приговор от 27 сентября 2017 г. по делу № 1-131/2017 Приговор от 11 июля 2017 г. по делу № 1-131/2017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