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 на реабилитацию, в том числе право на возмещение вреда, связанного с уголовным преследованием, имеют: 1) подсудимый, в отношении которого вынесен оправдательный приговор; 2) подсудимый, уголовное преследование, в отношении которого прекращено в связи с отказом государственного обвинителя от обвинения; 3) подозреваемый или обвиняемый, уголовное преследование, в отношении которого прекращено по основаниям, предусмотренным пунктами 1, 2, 5 и 6 части первой статьи 24 и пунктами 1 и 4 - 6 части первой статьи 27 настоящего Кодекса; 4) осужденный - в случаях полной или частичной отмены вступившего в законную силу обвинительного приговора суда и прекращения уголовного дела по основаниям, предусмотренным пунктами 1 и 2 части первой статьи 27 настоящего Кодекса; 5) лицо, к которому были применены принудительные меры медицинского характера, - в случае отмены незаконного или необоснованного постановления суда о применении данной меры.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 на возмещение вреда в порядке, установленном настоящей главой, имеет также любое лицо, незаконно подвергнутое мерам процессуального принуждения в ходе производства по уголовному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Правила настоящей статьи не распространяются на случаи, когда примененные в отношении лица меры процессуального принуждения или постановленный обвинительный приговор отменены или изменены ввиду издания акта об амнистии, истечения сроков давности, недостижения возраста, с которого наступает уголовная ответственность, или в отношении несовершеннолетнего, который хотя и достиг возраста, с которого наступает уголовная ответственность, но вследствие отставания в психическом развитии, не связанного с психическим расстройством, не мог в полной мере осознавать фактический характер и общественную опасность своих действий (бездействия) и руководить ими в момент совершения деяния, предусмотренного уголовным законом, или принятия закона, устраняющего преступность или наказуемость деяния, за исключением случаев вынесения судом постановления, предусмотренного пунктом 1 части третьей статьи 125.1 настоящего Кодекса.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иных случаях вопросы, связанные с возмещением вреда, разрешаются в порядке гражданского судопроизводства. Судом установлено, что ФИО1, ДД.ММ.ГГГГ содержался в ФКУ СИЗО – 1 УФСИН России по РТ ДД.ММ.ГГГГ. (л. д. 9). Из справки о результатах проверки ОСО ИЦ МВД РТ следует, что приговором Кировского народного суда &lt;адрес&gt; от ДД.ММ.ГГГГ. ФИО1 был осужден по ст. ст. , ч. 2 УК РСФСР к наказанию в виде лишения свободы сроком на срок 4 года, с отбыванием наказания в исправительной колонии УЭ 148/18 (л. д. 38-39). Постановлением Кировского народного суда &lt;адрес&gt; от ДД.ММ.ГГГГ, приговор Кировского народного суда &lt;адрес&gt; от ДД.ММ.ГГГГ. в отношении осужденного ФИО1 был изменен со ст. ст. , ч. 2 УК РФ на ст. ст. , ч. 2 п. «б, в» УК РФ. ДД.ММ.ГГГГ. ФИО1 был освобожден по отбытии наказания(л. д. 38-39). Из сообщения начальника СО ОП № «Зареченский» № от ДД.ММ.ГГГГ. на запрос суда следует, что уголовное дело № по статье 158 ч. 2 п. «в, г», на которое ссылается ФИО1, возбужденное ДД.ММ.ГГГГ году, за сроком давности прекращено, уничтожено ДД.ММ.ГГГГ., о чем составлен акт, приостановленных (прекращенных) уголовных дел, хранящихся в архиве (л. &lt;...&gt;). Из акта от ДД.ММ.ГГГГ, об уничтожении приостановленных (прекращенных) уголовных дел хранящихся в архиве следует, что уголовное дело № было возбуждено ДД.ММ.ГГГГ году по статье ч. 2 УК РФ, прекращено производством ДД.ММ.ГГГГ, т.е. в период отбывания ФИО1 наказания по приговору Кировского районного суда &lt;адрес&gt; от ДД.ММ.ГГГГ. в исправительной колонии УЭ 148/18. Обращаясь в суд с настоящими требованиями, истец ссылается, что он был заключен и содержался под стражей в ФКУ СИЗО – 1 УФСИН России по РТ с ДД.ММ.ГГГГ по ДД.ММ.ГГГГ год в рамках уголовного дела №, что противоречит материалам дела. Поскольку уголовное дело № уничтожено, установить процессуальное положение ФИО1 (подозреваемый, либо обвиняемый) не представляется возможным. Следовательно, оспариваемые периоды нахождения истца с ДД.ММ.ГГГГ. ФКУ СИЗО – 1 УФСИН России по РТ никакого отношения к указанному им в иске уголовному делу №, не имеет. Судом были предприняты меры для установления оснований содержания ФИО1 в ФКУ СИЗО – 1 УФСИН России по РТ в оспариваемые им периоды с ДД.ММ.ГГГГ. Из сообщения начальника следственного изолятора № о поступило сообщение о том, что ФИО1 прибыл в ФКУ СИЗО – 1 ДД.ММ.ГГГГ. согласно постановления СО Кировского РУВД &lt;адрес&gt; об избрании меры пресечения. Иных доказательств о нарушении личных неимущественных прав, либо принадлежащих иных нематериальных благ ФИО1 по вине должностных лиц органов следствия в оспариваемые им периоды с ДД.ММ.ГГГГ., у суда не имеется. Учитывая выше изложенное, правовые основания для признания за ФИО1 права на реабилитацию в рамках уголовного дела № отсутствуют, в связи с чем, в удовлетворении требования истца надлежит отказать. Законных оснований для удовлетворения исковых требований не имеется. На основании выше изложенного, руководствуясь ст. , , - 199 ГПК РФ , РЕШИЛ: Исковые требования ФИО1 к Министерству финансов Российской Федерации о взыскании денежной компенсации морального вреда – отклонить. Решение может быть обжаловано в Верховный Суд Республики Татарстан через Кировский районный суд &lt;адрес&gt; в течение месяца. Судья: ФИО7 Суд: Кировский районный суд г. Казани (Республика Татарстан ) (подробнее) Ответчики: Министерство финансов РТ (подробнее) Министерство финансов РФ (подробнее) ОМВД г.Казани по РТ "Зареченский" (подробнее) Управление Федерального казначейства по Республике Татарстан (подробнее) Иные лица: Прокуратура Кировского района г.Казани (подробнее) Судьи дела: Шеверина Т.М. (судья) (подробнее) Последние документы по делу: Решение от 26 декабря 2017 г. по делу № 2-1620/2017 Решение от 20 ноября 2017 г. по делу № 2-1620/2017 Решение от 27 сентября 2017 г. по делу № 2-1620/2017 Решение от 21 августа 2017 г. по делу № 2-1620/2017 Решение от 18 июля 2017 г. по делу № 2-1620/2017 Решение от 10 июля 2017 г. по делу № 2-1620/2017 Определение от 20 июня 2017 г. по делу № 2-1620/2017 Решение от 6 июня 2017 г. по делу № 2-1620/2017 Решение от 15 марта 2017 г. по делу № 2-1620/2017 Решение от 12 марта 2017 г. по делу № 2-1620/2017 Решение от 8 февраля 2017 г. по делу № 2-1620/2017 Показать все документы по этому делу Судебная практика по: По кражам Судебная практика по применению нормы ст. 158 УК РФ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