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2009 года Чемальским районным судом Республики Алтай от 27 октября 2009 года по п. «а» ч. 3 ст. 158 УК РФ (в ред. ФЗ № 26-ФЗ от 07.03.2011 года), с учетом постановления Майминского районного суда Республики Алтай от 11 января 2013 года, к 1 году 11 месяцам лишения свободы, на основании ст. 73 УК РФ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2010 года Горно-Алтайским городским судом Республики Алтай по п. «а» ч. 3 ст. 158 УК РФ , п. «в» ч. 2 ст. 158 УК РФ (в ред. ФЗ № 26-ФЗ от 07.03.2011 года), с учетом постановления Майминского районного суда Республики Алтай от 11 января 2013 года, к 2 годам 5 месяцам лишения свободы, на основании ст. 70 УК РФ по совокупности с приговором от 27 октября 2009 года к 2 годам 10 месяцам 15 дням лишения свободы, освобожден 23 января 2013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 тем же судом по п. «в» ч. 2 ст. , ч. 1 ст. 159 УК РФ к 2 годам 2 месяцам лишения свободы, осужден по п. «в» ч.2 ст. 158 УК РФ к 1 году 10 месяцам лишения свободы. На основании ч. 5 ст. 69 УК РФ по совокупности преступлений путем частичного сложения назначенного наказания и наказания по приговору Горно-Алтайского городского суда Республики Алтай от 20 апреля 2017 года, окончательно к 2 годам 3 месяцам лишения свободы с отбыванием в исправительной колонии строгого режима. Выслушав выступление осужденного ФИО1, поддержавшего доводы апелляционной жалобы, государственного обвинителя Казандыковой С.А., полагавшей приговор оставить без изменения, суд у с т а н о в и л: ФИО1 признан виновным и осужден за кражу с причинением значительного ущерба гражданину, совершенную 29 декабря 2016 года в г. Горно-Алтайске Республики Алтай, при обстоятельствах, изложенных в описательно-мотивировочной части приговора. Осужденный ФИО1 вину признал полностью. В апелляционной жалобе адвокат Инякина М.Ю. в интересах осужденного ФИО1 просит приговор изменить ввиду его несправедливости вследствие чрезмерной суровости назначенного наказания. В обоснование доводов жалобы указывает, что судом формально учтены имеющиеся у ФИО1 смягчающие наказание обстоятельства и необоснованно не применены положения ч. 3 ст. 68 УК РФ . В возражениях на апелляционную жалобу адвоката государственный обвинитель Сураков С.А. просит приговор оставить без изменения, апелляционную жалобу – без удовлетворения. Проверив материалы уголовного дела, выслушав мнение сторон, суд апелляционной инстанции находит приговор законным и обоснованным, подлежащим оставлению без изменения. Из материалов дела усматривается, что судебное заседание проведенои приговор постановлен по ходатайству осужденного ФИО1 с согласия государственного обвинителя, потерпевшего без проведения судебного разбирательства в особом порядке принятия судебного решения, предусмотренном главой 40 Уголовно-процессуального кодекса РФ. При указанных обстоятельствах, а также, что обвинение, с которым согласился ФИО1, обоснованно и подтверждается доказательствами, собранными по уголовному делу, суд с соблюдением требований ст.ст. - 316 УПК РФ обоснованно признал ФИО1 виновным в краже, с причинением значительного ущерба гражданину, и правильно квалифицировал его действия по п. «в» ч.2 ст. 158 УК РФ . Наказание осужденному назначено в соответствии с требованиями ст. , ч. 5 ст. , ч. 2 ст. 68 УК РФ , с учетом характера и степени общественной опасности совершенного преступления, личности осужденного, смягчающих и отягчающего (рецидива преступлений) обстоятельств, а также влияния назначенного наказания на исправление осужденного и на условия жизни его семьи. Вопреки доводам жалобы, судом при назначении наказания учтены все смягчающие обстоятельства, при этом по изложенным в приговоре мотивам суд первой инстанции не усмотрел оснований для применения положений ч. 3 ст. 68 УК РФ , то есть для назначения менее одной третьей части максимального срока наиболее строгого наказания, не усматривает таковых и суд апелляционной инстанции. Назначенное судом наказание, как за преступление, так и по совокупности преступлений, соответствует требованиям закона, в том числе требованиям справедливости, и не является чрезмерно суровым. Оснований для его смягчения не имеется. На основании изложенного и руководствуясь ст.ст. 389.13 , 389.20 , 389.28 УПК РФ , суд п о с т а н о в и л : Приговор Горно-Алтайского городского суда Республики Алтай от 18 мая 2017 года в отношении ФИО1 оставить без изменения, апелляционную жалобу адвоката – без удовлетворения. Апелляционное постановление может быть обжаловано в Президиум Верховного Суда Республики Алтай в кассационном порядке, предусмотренном главой 47.1 УПК РФ. Председательствующий - О.В. Бируля Суд: Верховный Суд Республики Алтай (Республика Алтай) (подробнее) Судьи дела: Бируля Ольга Валерьевна (судья) (подробнее)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