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14.05.2012 г. Рыбинским районным судом Красноярского края по п. «а» ч.3 ст. , п. «а» ч.3 ст. , ст. 73 УК РФ к 3 годам лишения свободы, условно, с испытательным сроком 2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17.04.2013 г. Рыбинским районным судом Красноярского края по п. «а» ч.2 ст. , ст. 73 УК РФ к 1 году 2 месяцам лишения свободы, условно, с испытательным сроком 1 год;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18.10.2013 г. Саянским районным судом Красноярского края по п. «б» ч.2 ст. , ч.4 ст. , ст. 70 УК РФ к 3 годам 6 месяцам лишения свободы; освобожден 17.04.2014 г. по отбытии срока, осужден по п.п. «а,в» ч.2 ст. 158 УК РФ к 2 годам 6 месяцам лишения свободы без ограничения свободы с отбыванием наказания в исправительной колонии строгого режима. Этим же приговоров осужден Цырулин В.В., приговор в отношении которого в апелляционном порядке не обжалован. Заслушав доклад судьи Курбатовой М.В. по уголовному делу и доводам апелляционной жалобы, осужденного Буслаева А.Б. и его защитника – адвоката Стригоцкую Н.Г., поддержавших доводы жалобы, осужденного Цырулина В.В. и его адвоката Бурову В.А., не возражавших против удовлетворения жалобы, мнение прокурора Тутыниной М.В., полагавшей, что приговор следует оставить без изменения, суд апелляционной инстанции, У С Т А Н О В И Л : Буслаев А.Б. осужден за совершение кражи, то есть тайного хищения чужого имущества, группой лиц по предварительному сговору, с причинением значительного ущерба гражданину, при обстоятельствах, подробно изложенных в приговоре суда. В судебном заседании Буслаев А.Б. вину по инкриминируемому ему деянию признал в полном объеме. В апелляционной жалобе осужденный Буслаев А.Б. не оспаривая квалификацию содеянного и степень доказанности его вины, ставит вопрос об изменении приговора, в связи с его чрезмерной суровостью. Указывает, что органами предварительного расследования были предоставлены суду неверные данные о его личности. Вместе с тем, он состоит в официальном браке, имеет на иждивении двоих детей, официально трудоустроен каменщиком в фирме «СтройАльянс» в г. Красноярске, является единственным кормильцем в семье. Кроме того, следователь на момент его задержания не предоставила возможность написать ему явку с повинной, что повлекло назначение более строгого наказания, так как это могло быть учтено в качестве смягчающего обстоятельства. Проверив по доводам жалобы законность, обоснованность и справедливость приговора, суд апелляционной инстанции оснований для отмены или изменения судебного решения не находит. Фактические обстоятельства по делу установлены правильно. Всесторонний анализ содержания приведенных в приговоре доказательств, полученных с соблюдением норм уголовно-процессуального закона, объективно исследованных в судебном заседании и надлежаще оцененных в приговоре, позволяет прийти к выводу о том, что судом первой инстанции верно установлены фактические обстоятельства, свидетельствующие о виновности Буслаева А.Б. в совершении инкриминированного ему преступления. Согласно ч. 4 ст. , ст. 297 УПК РФ , приговор суда должен быть законным, обоснованным и справедливым. Приговор признается таковым, если он постановлен в соответствии с требованиями уголовно-процессуального закона и основан на правильном применении уголовного закона. Как усматривается из представленных материалов, все необходимые требования уголовно-процессуального закона, строгое соблюдение которых обеспечивает правильное и объективное рассмотрение дела, судом первой инстанции по данному уголовному делу были выполнены. Выводы суда о виновности Буслаева А.Б. в совершенном преступлении, при обстоятельствах, установленных судом и изложенных в приговоре, основаны на доказательствах, полученных в установленном законом порядке, всесторонне, полно и объективно исследованных в судебном заседании и получивших оценку суда, в соответствии с требованиями ст. 88 УПК РФ . Выводы суда о виновности осужденного и квалификации его действий по п.п. «а,в» ч.3 ст. 158 УК РФ - как кража, то есть тайное хищение чужого имущества группой лиц по предварительному сговору с причинением значительного ущерба гражданину, соответствуют фактическим обстоятельствам дела. Нарушений уголовно-процессуального закона, влекущих отмену приговора по делу не допущено. При этом, вопреки доводам жалобы осужденного, наказание Буслаеву А.Б. назначено с учетом всех обстоятельств по делу, в том числе и смягчающих: полного признание вины, активного способствования в раскрытии и расследовании преступления, выразившегося в даче подробных показаний об обстоятельствах совершенного преступления, раскаяния в содеянном, наличия двоих малолетних детей. Кроме того, суд апелляционной инстанции приходит к выводу, что в соответствии с ч.1.1 ст. 63 УК РФ обоснованно, с учетом характера и степени общественной опасности преступления, обстоятельств его совершения и личности виновного, признано обстоятельством отягчающим наказание Буслаева А.Б., совершение преступления в состоянии опьянения, вызванном употреблением алкоголя. Судом обоснованно, на основании ст. 63 УК РФ , в качестве обстоятельства, отягчающего наказание, учтен рецидив преступлений в действиях Буслаева А.Б., поскольку ранее он судим за умышленное преступление средней тяжести к реальному лишению свободы. Суд апелляционной инстанции приходит к выводу, что суд первой инстанции при назначении наказания учел все значимые обстоятельства, также судом обоснованно учтена степень общественной опасности совершенного преступления, относящегося к категории средней тяжести, конкретные обстоятельства совершенного преступления, данные характеризующие личность осужденного, из которых следует, что по месту жительства Буслаев А.Б. характеризуется удовлетворительно. Также суд в должной мере учел влияние наказание на исправление осужденного. Выводы суда первой инстанции о необходимости назначения наказания в виде реального лишения свободы, являются мотивированными, с ними соглашается и суд апелляционной инстанции, поскольку, исходя из обстоятельств дела, характера и степени общественной опасности совершенного преступления, суд пришел к обоснованному выводу, что исправление и перевоспитание Буслаева А.Б., предупреждение совершения им других преступлений, возможно только в условиях изоляции от общества, правильно определил наказание в виде лишения свободы. В связи с чем, оснований для применения положений ст. 73 УК РФ в отношении осужденного, суд апелляционной инстанции не находит. Отсутствие оснований для применения к Буслаеву А.Б. положений ч. 6 ст. 15 УК РФ , мотивировано судом совокупностью фактических обстоятельств дела и данных о личности осужденного, указанных в приговоре, с чем соглашается и суд апелляционной инстанции. При этом, доводы жалобы Буслаева А.Б. о том, что следователь на момент его задержания не предоставила ему возможности написать явку с повинной, что повлекло назначение более строгого наказания, суд апелляционной инстанции полагает несостоятельными, поскольку под явкой с повинной, которая в силу пункта "и" части 1 статьи 61 УК РФ является обстоятельством, смягчающим наказание, следует понимать добровольное сообщение лица о совершенном им или с его участием преступлении, сделанное в письменном или устном виде. При этом, не может признаваться добровольным заявление о преступлении, сделанное лицом в связи с его задержанием по подозрению в совершении этого преступления. Признание лицом своей вины в совершении преступления в таких случаях может быть учтено судом в качестве иного смягчающего обстоятельства в порядке части 2 статьи 61 УК РФ или, при наличии к тому оснований, как активное способствование раскрытию и расследованию преступления. Таким образом, поскольку Буслаев А.Б. до момента его задержания по подозрению в совершении данного преступления с явкой с повинной в органы полиции не обращался, судом обоснованно в качестве смягчающего обстоятельства при назначении наказания Буслаеву А.Б. признано его полное признание вины, активное способствования в раскрытии и расследовании преступления, выразившееся в даче подробных показаний об обстоятельствах совершенного преступления. Оснований для признания иных обстоятельств в качестве смягчающих наказание Буслаева А.Б., не имеется. Кроме того, суд апелляционной инстанции также признает несостоятельными доводы апелляционной жалобы осужденного о недостоверном установлении данных о его личности, а именно его семейного положения и наличия официального трудоустройства, поскольку согласно протоколу допроса в качестве обвиняемого (т.1. л.д.165-169) Буслаев А.Б. сообщил, что о том, что разведен, у него имеются двое детей, не работает в настоящее время. Сведений о наличии у него официального трудоустройства он не сообщал. Данные обстоятельства Буслаев А.Б. подтвердил в судебном заседании 03 октября 2017 года (т.2, л.д. 14). Наличие у Буслаева А.Б. двоих несовершеннолетних детей учтено судом в качестве смягчающего наказание обстоятельства. Каких либо письменных ходатайств Буслаева А.Б. в адрес следователя или суда о запросе сведений, касающихся его личности, материалы дела, не содержат. Таким образом, при решении вопроса о виде и мере наказания в отношении осужденного, судом, в соответствии со ст. 60 УК РФ , приняты во внимание все значимые обстоятельства: характер и степень общественной опасности совершенного им преступления, все обстоятельства дела и данные о его личности, в полной мере учтены все смягчающие его наказание обстоятельства. Поэтому, с учетом всех вышеизложенных обстоятельств, суд апелляционной инстанции приходит к выводу, что назначенное Буслаеву А.Б. наказание, является справедливым и соразмерным содеянному, оснований для его снижения или применения положений ст. 64 УК РФ , суд апелляционной инстанции не усматривает. Вид исправительного учреждения осужденному определен правильно, в соответствии с требованиями ст. 58 УК РФ . С учетом изложенного и руководствуясь ст. ст. 389.13 , 389.20 , 389.28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