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12.2017г. уголовное дело в отношении ФИО1 поступило в Калачеевский районный суд Воронежской области. Обжалуемым постановлением Калачеевского районного суда Воронежской области от 29 декабря 2017 года срок содержания под стражей подсудимому ФИО1 был продлен на период судебного разбирательства на 6 месяцев со дня поступления дела в суд, т.е. по 25.06.2018 года включительно, с содержанием в ФКУ СИЗО-2 УФСИН России по Воронежской области г. Борисоглебск. В апелляционной жалобе подсудимый ФИО1 считает, что постановление суда является незаконным и необоснованным, а доводы, указанные в постановлении суда - несостоятельными, просит отменить постановление суда и избрать в отношении него более мягкую меру пресечения в виде домашнего ареста. По его мнению, суд не привел в своем постановлении доказательства, подтверждающие, что он может скрыться от следствия и суда, продолжить заниматься преступной деятельностью, оказать воздействие на свидетелей и каким иным образом воспрепятствовать производству по делу. Автор жалобы указывает, что на его иждивении находится мать, которая нуждается в уходе. В письменных возражениях на апелляционную жалобу обвиняемого ФИО1 помощник прокурора Ломов И.Н. просит оставить постановление Калачеевского районного суда Воронежской области от 29.12.2017г. без изменения, а апелляционную жалобу - без удовлетворения. Проверив поступивший на апелляционное рассмотрение материал, исследовав доводы апелляционной жалобы, выслушав подсудимого ФИО1, адвоката Юдина Р.В., просивших отменить постановление районного суда, заслушав прокурора ФИО4, просившего отказать в удовлетворении апелляционной жалобы, суд апелляционной инстанции не находит оснований для удовлетворения апелляционной жалобы, поскольку районным судом принято законное и обоснованное решение. Приведенные в постановлении суда правовые основания продления срока содержания в отношении ФИО1 подтверждаются конкретными фактическими данными. Из материала видно, что обстоятельства, послужившие основанием для избрания в отношении ФИО1 меры пресечения в виде заключения под стражу, не изменились. Суд принял законное и обоснованное решение с учетом тяжести предъявленного ФИО1, обвинения, данных о его личности, в целях охраны прав и законных интересов потерпевших и свидетелей, обеспечения своевременного проведения судебного заседания. Оснований для отмены или изменения решения суда в отношении ФИО7 не имеется. В соответствии с ч. 1 ст. 110 УПК РФ мера пресечения отменяется, когда в ней отпадает необходимость или изменяется на более строгую или более мягкую, когда изменяются основания для избрания меры пресечения, предусмотренные ст.ст. и 99 УПК РФ . Согласно ч.3 ст. 109 УПК РФ продление срока содержания под стражей свыше 6 месяцев может быть осуществлено в отношении лиц, обвиняемых в совершении тяжких и особо тяжких преступлений, только в случаях особой сложности уголовного дела и при наличии оснований для избрания этой меры пресечения судьей того же суда по ходатайству следователя, внесенному с согласия руководителя соответствующего следственного органа по субъекту Российской Федерации, иного приравненного к нему руководителя следственного органа. Руководствуясь ст.ст. 389.20 , 389.28 , 389.33 УПК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