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Никто не вправе извлекать преимущество из своего незаконного или недобросовестного поведения. В соответствии со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злоупотребление правом повлекло нарушение права другого лица, такое лицо вправе требовать возмещения причиненных этим убытков.</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Добросовестность участников гражданских правоотношений и разумность их действий предполагаются. Согласно ст. 35 ГПК РФ лица, участвующие в деле, должны добросовестно пользоваться своими процессуальными правами. Они должны выполнять и установленные обязанности. Данная статья устанавливает неблагоприятные имущественные последствия для стороны, недобросовестно пользующейся своими процессуальными правами либо не выполняющей своих процессуальных обязанностей. Выводы о недобросовестности действий лица не могут основываться на предположениях и допущениях, недобросовестность должна быть доказана. Предъявление необоснованного иска, как и заявление неосновательных возражений против иска, не может рассматриваться как недобросовестное пользование процессуальными правами. Не может считаться противодействием разрешению дела предъявление лицом конкурирующих между собой исков, в том числе исключающих друг друга требований, поскольку лицо не может заранее достоверно знать о том, какой именно из избранных им способов судебной защиты предполагаемого права имеет положительную перспективу, так как это зависит от процессуальной позиции ответчика, других лиц, участвующих в деле. В соответствии с п. 1 ст. 46 ГПК РФ в случаях, предусмотренных законом, органы государственной власти, органы местного самоуправления, организации или граждане вправе обратиться в суд с заявлением в защиту прав, свобод и законных интересов других лиц по их просьбе либо в защиту прав, свобод и законных интересов неопределенного круга лиц. Согласно статьи 6 Федерального закона от ДД.ММ.ГГГГ N 63-ФЗ (ред. от ДД.ММ.ГГГГ) "Об адвокатской деятельности и адвокатуре в Российской Федерации", полномочия адвоката, участвующего в качестве представителя доверителя в конституционном, гражданском и административном судопроизводстве, а также в качестве представителя или защитника доверителя в уголовном судопроизводстве и производстве по делам об административных правонарушениях, регламентируются соответствующим процессуальным законодательством Российской Федерации. В случаях, предусмотренных федеральным законом, адвокат должен иметь ордер на исполнение поручения, выдаваемый соответствующим адвокатским образованием.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для вступления адвоката в дело. В силу статьи 7 указанного закона адвокат обязан: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 В соответствии с ч.2 ст.7 указанного закона, за неисполнение либо ненадлежащее исполнение своих профессиональных обязанностей адвокат несет ответственность, предусмотренную настоящим Федеральным законом. Согласно статье 25 «Об адвокатской деятельности и адвокатуре Российской Федерации» адвокатская деятельность осуществляется на основе соглашения между адвокатом и доверителем. 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 В соответствии со ст. 18 данного закона 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 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 Указанные ограничения не распространяются на гражданско-правовую ответственность адвоката перед доверителем в соответствии с настоящим Федеральным законом. 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 Из обозренного в ходе судебного заседания гражданского дела № следует, что ФИО16 обратилась в суд с иском к ФИО1 о сносе самовольного строения и навеса. Иск подан ДД.ММ.ГГГГ. Исковое заявление подписано представителем истца ФИО9 по доверенности адвокатом ФИО3 Определением суда от ДД.ММ.ГГГГ в связи с неявкой сторон, дело оставлено без рассмотрения. В последующем по заявлению представителя истца адвокатом ФИО3 производство по делу возобновлено и определением суда от ДД.ММ.ГГГГ назначена по делу строительно-техническая экспертиза. ДД.ММ.ГГГГ ФИО1 заявлены встречные требования к ФИО9 об устранении препятствий и сносе котельной, где по делу интересы ФИО1 представляет адвокат ФИО6 по ордеру № от ДД.ММ.ГГГГг. Согласно протоколу судебного заседания от ДД.ММ.ГГГГ истец ФИО9 уполномочивает представлять в суде свои интересы ФИО5 и адвокату ФИО2 по ордеру № от 09.09.2014г. Определением суда от ДД.ММ.ГГГГ в качестве третьего лица привлечено по делу Администрация &lt;адрес&gt;. С учетом мнения сторон, определением суда от ДД.ММ.ГГГГ по делу назначена комиссионная строительно-техническая экспертиза. Решением суда от ДД.ММ.ГГГГ постановлено: В иске ФИО9 к ФИО1 о сносе самовольного строения и навеса, обязании ФИО1 заложить все окна, выходящие на домостроение ФИО9 и обязании освободить проезд к домостроению ФИО9 - отказать. Встречный иск ФИО1 удовлетворить частично. Обязать ФИО9 не чинить препятствия в пользовании домостроением ФИО1 путем установления водосточной трубы дома в соответствии с требованиями СНиП. В остальной части - отказать. ДД.ММ.ГГГГ на протокол судебного заседания представителем истца ФИО5 принесены замечания, которые рассмотрены в порядке ст.ст. , 232 ГПК РФ определением судьи от ДД.ММ.ГГГГ. На решение суда от 30.10.2015г. истцом ФИО9 ДД.ММ.ГГГГ подана апелляционная жалоба. При рассмотрении апелляционной жалобы участие в апелляционной инстанции интересы представителя истца ФИО5 представляет адвокат ФИО17 по ордеру № от ДД.ММ.ГГГГг. Апелляционным определением судебной коллегии по гражданским делам Верховного суда РД от ДД.ММ.ГГГГ, решение Советского районного суда &lt;адрес&gt; от ДД.ММ.ГГГГ оставлено без изменения, апелляционную жалобу без удовлетворения. Представителем истца ФИО5 ДД.ММ.ГГГГ на решение суда подана кассационная жалоба. Определением судьи Верховного Суда Республики Дагестан от ДД.ММ.ГГГГ отказано в передачи кассационной жалобы для рассмотрения в суд кассационной инстанции. ДД.ММ.ГГГГ ФИО9 подано заявление о пересмотре решения суда по вновь открывшимся обстоятельствам. Определением суда от ДД.ММ.ГГГГ в удовлетворении заявления о пересмотре решения по вновь открывшимся обстоятельствам отказано. Апелляционным определением судебной коллегии по гражданским делам Верховного суда РД от ДД.ММ.ГГГГ, определение Советского районного суда &lt;адрес&gt; от ДД.ММ.ГГГГ оставлено без изменения, частную жалобу ФИО9 - без удовлетворения. Определением суда от ДД.ММ.ГГГГ заявление ФИО1 о взыскании судебных расходов удовлетворено частично. Постановлено взыскать с ФИО9 в пользу ФИО1 понесенные расходы на оплату услуг представителя в размере 60000 рублей и заключений экспертов в размере 17000 рублей, всего в размере 77 000 (семьдесят семь тысячи) рублей. Заявленные требования истцов о взыскании с ответчиков адвокатов - ФИО3, ФИО2, ФИО4, ФИО6 о возмещении материального и компенсации морального вреда сводятся к тому, что указанные адвокаты при рассмотрении иска ФИО9, к ФИО1 о сносе самовольного строения, где она ФИО5 представляла интересы своей дочери, по их мнению ненадлежащее исполняли свои обязанности, ввели ее в заблуждение, преднамеренно совершили сговор с оппонентами, в результате чего, в удовлетворении исковых требований, как в суде первой инстанции, так и в апелляционной инстанции, было отказано. При рассмотрении дела, ею были понесены расходы, которые считает необходимым взыскать с адвокатов. При рассмотрении дела в судах адвокат ФИО6 которая представляла интересы ответчика ФИО1, оскорбляла ее четь и достоинство. Администрация &lt;адрес&gt; бездействует. Из содержания иска следует, что требования основаны, в том числе на положениях статей , , 1064 , 1069 ГК РФ . Согласно ст. ч.1 ГК РФ гражданин вправе требовать по суду опровержения порочащих его честь, достоинство и деловую репутацию сведений, если распространивший такие сведения не докажет, что они соответствуют действительности. В соответствии со ст. 152 ГК РФ обязанность доказывания соответствия действительности распространенных сведений лежит на ответчике. Истец обязан доказать лишь сам факт распространения сведений лицом, к которому предъявлен иск. В соответствии с требованиями статьи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Возмещение морального вреда возможно в случае нарушения личных неимущественных прав гражданина, либо его нематериальных благ. Моральный же вред, причиненный действиями (бездействиями), нарушающими имущественные права гражданина, подлежит компенсации только в случаях, предусмотренных законом. Часть 2 статьи 1099 ГК РФ предусматривает, что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В настоящее время закона, который предусматривал бы возможность в данном случае возмещения материального и морального вреда, причиненного в результате нарушения имущественных прав, не имеется. Доказательств, свидетельствующих о причинении материального ущерба и морального вреда в связи с ненадлежащим исполнением адвокатами своих обязанностей, истцами в суд не представлены. Одни лишь утверждения о том, что их истцов, адвокатами были введены в заблуждению, не свидетельствуют о том, что им причинены материальные убытки и моральный вред. Данных свидетельствующих о том, что ответчиками-адвокатами исполняли свои обязанности ненадлежащем образом, в материалах дела отсутствуют. Утверждения истцов о том, что ответчики-адвокаты преднамеренно совершили сговор с оппонентами, не состоятельны. В соответствии со ст. 59 ГК РФ суд принимает только те доказательства, которые имеют значение для рассмотрения и разрешения дела. Доказательств, свидетельствующие об оскорблении чести и достоинства представителя истца ФИО5 суду не представлены. Одни лишь утверждения ФИО5 о том, что в судебных заседаниях адвокат ФИО6 оскорбляла ее честь и достоинство не подтвержденными доказательствами не свидетельствует об этом, и таковых доказательств суду не представлены. В силу ст. 56 ГК РФ каждая сторона должна доказать те обстоятельства, на которые она ссылается как на основании своих требований и возражений, если иное не предусмотрено федеральным законом. Согласно ст. 60 ГК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Доказательств свидетельствующих о причинении истицам действиями (бездействием) ответчиками материального или морального вреда суду не представлены. Требования истцов о взыскании с Администрации &lt;адрес&gt; компенсации морального вреда в размере 500000 рублей не основаны на законе. В соответствии со ст. 1069 ГК РФ ,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Для наступления ответственности по общим основаниям (ст. 1069 ГК РФ ) необходимо наличие состава преступления. Ответственность, по общему правилу наступает лишь за виновное причинение вреда. Вина причинителя вреда должна быть установлена решением суда, вступившим в законную силу. Действия (бездействия) Администрации &lt;адрес&gt; в установленном порядке не признаны незаконными. Следовательно, требования ФИО5 и ФИО9 о взыскании материального и морального вреда не основаны на законе. На основании изложенного, руководствуясь ст.ст. - 199 ГПК РФ , суд Р Е Ш И Л: В удовлетворении исковых требований ФИО5 и ФИО9 к адвокатам ФИО3, ФИО2, ФИО4, ФИО6 и Администрации &lt;адрес&gt; о возмещении материального и компенсации морального вреда, отказать. Мотивированное решение составлено ДД.ММ.ГГГГ. Решение суда может быть обжаловано в апелляционном порядке в Верховный суд РД в течение месяца со дня принятия в окончательной форме. Председательствующий Гасанов Ш.О. Суд: Советский районный суд г. Махачкалы (Республика Дагестан) (подробнее) Судьи дела: Гасанов Шамиль Омарович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Защита деловой репутации юридического лица, защита чести и достоинства гражданина Судебная практика по применению нормы ст. 152 ГК РФ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