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председателя административной комиссии в муниципальном образовании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