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г. № по делу об административном правонарушении,предусмотренному ч.1 ст. 12.8 Кодекса Российской Федерации об административныхправонарушениях в отношении ФИО1 - оставить безизменения, а жалобу - без удовлетворения Решение вступает в законную силу со дня вынесения. Судья ФИО4 КОПИЯ ВЕРНА Судья федерального суди Фактические обстоятельства дела подтверждаются собранными по делудоказательствами: протоколом об административном правонарушении (л.д. 5),протоколом задержания транспортного средства (л.д. 13), актом освидетельствования насостояние алкогольного опьянения (л.д. 8), протоколом об отстранении от управлениятранспортным средством (л.д. 6), протоколом о направлении лица на медицинскоеосвидетельствование на состояние опьянения (л.д. 10), и иными материалами дела,получившими оценку по правилам, установленным ст. 26.11 Кодекса РоссийскойФедерации об административных правонарушениях, с точки зрения их относимости,допустимости, достоверности и достаточности. В ходе рассмотрения данного дела об административном правонарушении всоответствии с требованиями статьи 24.1 Кодекса Российской Федерации обадминистративных правонарушениях были всесторонне, полно, объективно исвоевременно выяснены обстоятельства совершенного административногоправонарушения. Основанием полагать, что водитель находится в состоянии опьянения, послужилвыявленный у него сотрудниками ДПС признак опьянения: нарушение речи,предусмотренный пунктом 3 Правил освидетельствования лица, которое управляеттранспортным средством, на состояние опьянения и оформления его результатов,направления указанного лица на медицинское освидетельствование на состояниеопьянения, медицинского освидетельствования этого лица на состояние опьянения иоформления его результатов, утвержденных Постановлением Правительства РоссийскойФедерации от ДД.ММ.ГГГГ N 475. Приказом Минздрава России от ДД.ММ.ГГГГ N 933н "О медицинскомосвидетельствовании на состояние опьянения" утвержден Порядок проведениямедицинского освидетельствования на состояние опьянения (алкогольного,наркотического или иного токсического) и учетная форма 307/У-05 "Акт медицинскогоосвидетельствования на состояние опьянения (алкогольного, наркотического или иноготоксического). Согласно п. 12 Порядка при медицинском освидетельствовании лица, котороеуправляет транспортным средством отбор биологического объекта (моча, кровь) длянаправления на химико-токсикологические исследования осуществляется внезависимости от результатов исследований выдыхаемого воздуха на наличие алкоголя. Согласно п. 17 указанного Порядка, медицинское заключение "установленосостояние опьянения" выносится в случае освидетельствования лиц, указанных в пп. 2-10п. 5 настоящего Порядка, при наличии не менее трех клинических признаков опьянения,предусмотренных приложением N 2 к настоящему Порядку, и положительныерезультатах повторного исследования выдыхаемого воздуха на наличие алкоголя или приналичии не менее трех клинических признаков опьянения, предусмотренныхприложением N 2 к настоящему Порядку, и обнаружении по результатам химико-токсикологических исследований в пробе биологического объекта одного или несколькихнаркотических средств и (или) психотропных веществ, аналогов наркотических средств и(или) психотропных веществ, новых потенциально опасных психоактивных веществ,химических веществ, в том числе лекарственных препаратов для медицинскогоприменения, вызывающих нарушение физических и психических функций, которые могутповлечь неблагоприятные последствия при деятельности, связанной с источникомповышенной опасности, или метаболитов указанных средств и веществ. Из материалов дела следует, что в ходе медицинского освидетельствованияФИО1 произведен забор пробы биологического объекта для направления нахимико-токсикологическое исследование с целью определения средств (веществ) или ихметаболитов, вызвавших опьянение. Суд: Кировский районный суд г. Махачкалы (Республика Дагестан) (подробнее) Судьи дела: Умалатов Джалалутдин Алипашаевич (судья) (подробнее) Последние документы по делу: Решение от 19 сентября 2018 г. по делу № 12-11/2018 Решение от 19 июня 2018 г. по делу № 12-11/2018 Решение от 20 мая 2018 г. по делу № 12-11/2018 Решение от 6 февраля 2018 г. по делу № 12-11/2018 Решение от 1 февраля 2018 г. по делу № 12-11/2018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По лишению прав за обгон, "встречку" Судебная практика по применению нормы ст. 12.15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