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Приморским районным судом Санкт-Петербурга за совершение 11 преступлений, предусмотренных ст. ч.2 УК РФ к наказанию в виде 6 лет 9 месяцев лишения свободы с присоединением на основании ст. ч.7, ст. ч.1 УК РФ неотбытой части наказания по приговору от ДД.ММ.ГГГГ, окончательно к отбытию назначено 7 лет лишения свободы с отбыванием наказания в исправительной колонии особого режима. Освобожден ДД.ММ.ГГГГ по отбытию наказания;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Приморским районным судом Санкт-Петербурга за совершение преступления, предусмотренного ст. ч.2 п.«в» УК РФ к наказанию в виде 10 месяцев лишения свободы без ограничения свободы с отбыванием наказания в исправительной колонии строгого режима. Освобожден ДД.ММ.ГГГГ по отбытию наказания;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Приморским районным судом Санкт-Петербурга за совершение преступления, предусмотренного ст. ч.2 п.«в» УК РФ к наказанию в виде 2 лет лишения свободы без ограничения свободы условно с испытательным сроком на 3 года, обвиняемого в совершении преступления, предусмотренного ст. ч.2 п.«в» УК РФ, УСТАНОВИЛ: ФИО2 совершил кражу, то есть &lt;данные изъяты&gt; хищение чужого имущества, совершенную с причинением значительного ущерба гражданину, а именно: ДД.ММ.ГГГГ в период времени с 22 часов 00 минут до 23 часов 10 минут ФИО2, имея умысел на совершение кражи и с этой целью из корыстных побуждений, воспользовавшись тем, что за его действиями никто не наблюдает, находясь по месту своего жительства в &lt;адрес&gt;&lt;адрес&gt; в &lt;адрес&gt; Санкт-Петербурга, путем свободного доступа, &lt;данные изъяты&gt; похитил со стола в комнате сотовый телефон марки «Сони Хперия С2305» стоимостью 11990 рублей, с сим-картой оператора сотовой связи &lt;адрес&gt; не представляющей материальной ценности, а всего имущества на общую сумму 11990 рублей, принадлежащего Потерпевший №1, причинив потерпевшей значительный материальный ущерб на вышеуказанную сумму, распорядившись похищенным имуществом по своему усмотрению. Подсудимый ФИО2 в судебном заседании согласился с предъявленным ему обвинением, виновным себя в указанном преступлении признал полностью, не оспаривал представленных следствием доказательств и заявил ходатайство о постановлении приговора без проведения судебного разбирательства. При этом ФИО2 пояснил, что ходатайство о постановлении приговора без проведения судебного разбирательства заявлено им добровольно, после проведения консультации с защитником, также подсудимый осознает характер и последствия, заявленного им ходатайства. Защитник ФИО4 поддержал ходатайство ФИО2 Потерпевшая также полагала возможным рассмотреть уголовное дело в особом порядке. Государственный обвинитель согласился с постановлением приговора без проведения судебного разбирательства. Суд, изучив материалы уголовного дела, выслушав подсудимого и удостоверившись, что он действительно понимает существо предъявленного ему обвинения и соглашается с ним в полном объеме; он своевременно, добровольно и в присутствии защитника заявил ходатайство об особом порядке, осознает характер и последствия заявленного им ходатайства; приходит к выводу, что подсудимый ФИО2 обвиняется в совершении преступления, за которое наказание не превышает 10 лет лишения свободы, основания для прекращения уголовного дела отсутствуют, а поэтому соблюдены все условия для постановления приговора без проведения судебного разбирательства. Не проводя в общем порядке исследование и оценку доказательств, собранных по уголовному делу, суд, при этом, также полагает, что обвинение, с которым согласился подсудимый ФИО2 обосновано, подтверждается допустимыми, достоверными, а их совокупности достаточными доказательствами и наказание ему должно быть назначено с учетом положений ст. ч.5 УК РФ. Суд квалифицирует действия ФИО2 по ст. ч.2 п.«в» УК РФ, как кражу, то есть &lt;данные изъяты&gt; хищение чужого имущества с причинением значительного ущерба гражданину. При определении вида и размера наказания суд учитывает характер и степень общественной опасности совершенного преступления, данные о личности виновного, обстоятельства, влияющие на наказание, а также влияние назначенного наказания на его исправление и на условия жизни его семьи. Подсудимый ФИО2 на учете в психоневрологическом диспансере не состоит, состоит на учете в наркологическом диспансере; холост, несовершеннолетних детей не имеет, при этом состоит в фактических семейных отношениях; официально работает; помогает своей престарелой матери, которая является пенсионером и инвалидом; страдает тяжкими хроническими заболеваниями; ранее судим. Помимо изложенного, суд принимает во внимание тяжесть совершенного преступления, относящегося к категории средней тяжести. Обстоятельством, отягчающим наказание ФИО2, суд, в соответствии со ст. ч.1 п.«а» УК РФ, признает наличие в действиях подсудимого рецидива преступлений, в связи с чем оснований для применения положений ст. ч.1 УК РФ не имеется. При этом, наказание ему должно быть назначено по правилам ст. ч.2 УК РФ. Обстоятельствами, смягчающими наказание ФИО2, суд, в соответствии со ст. ч.1 п.п.«и, к», ч.2 УК РФ, признает возмещение имущественного ущерба потерпевшей, явку с повинной, признание вины, раскаяние в содеянном, наличие престарелой матери, нуждающейся в его уходе, наличие у подсудимого тяжких заболеваний. Каких-либо исключительных обстоятельств, связанных с целями и мотивами преступления, иных обстоятельств, которые бы существенно уменьшали степень общественной опасности совершенного преступления, не установлено, оснований для применения в отношении ФИО2 положений ст. ч.6, ст. , ст. ч.3 УК РФ не имеется. Учитывая данные о личности подсудимого, свидетельствующие о том, что подсудимый ранее судим; совершил преступление в период условного осуждения; совершенное подсудимым преступление корыстной направленности, при этом подсудимый ранее судим за совершение аналогичных преступлений и в его действиях усматривается рецидив преступлений; цели наказания, направленные на исправление подсудимого и предупреждение совершения им новых преступлений, а также восстановление социальной справедливости, в данном случае могут быть достигнуты при назначении наказания исключительно в виде лишения свободы. Вместе с тем, исходя из наличия в материалах уголовного дела ряда смягчающих наказание обстоятельств, мнения потерпевшей относительно назначения наказания не связанного с изоляцией от общества, суд полагает возможным назначить наказание с применением ст. 73 УК РФ – условно. По этим же основаниям суд полагает возможным назначить наказание без дополнительного вида наказания – ограничения свободы. При этом, суд полагает необходимым возложить на ФИО2 в период условного осуждения исполнение дополнительных обязанностей. Приговор Приморского районного суда от ДД.ММ.ГГГГ подлежит самостоятельному исполнению. Судьба вещественных доказательств определяется в соответствии со ст. ч.3 п.5 УПК РФ. Процессуальные издержки, связанные с участием в рассмотрении дела защитника ФИО4, в соответствии со ст. ч.10 УПК РФ, подлежат возмещению за счет средств Федерального бюджета. На основании изложенного и руководствуясь ст.ст. - , , - 316 УПК РФ , суд ПРИГОВОРИЛ: Признать ФИО2 виновным в совершении преступления, предусмотренного ст. ч.2 п.«в» УК РФ и назначить ему наказание в виде 2 (двух) лет лишения свободы. На основании ст. 73 УК РФ назначенное ФИО2 наказание считать условным, с испытательным сроком 4 (четыре) года. Возложить на ФИО2 на период испытательного срока исполнение следующих обязанностей: ежемесячно являться на регистрацию в специализированный государственный орган, осуществляющий исправление осужденного не реже одного раза, не менять постоянное место жительства без уведомления указанного органа. Меру пресечения ФИО2 – подписку о невыезде и надлежащем поведении – отменить, по вступлении приговора в законную силу. Приговор Приморского районного суда Санкт-Петербурга ДД.ММ.ГГГГ исполнять самостоятельно. Вещественное доказательство залоговый билет из &lt;адрес&gt; - хранить при материалах дела. Процессуальные издержки, состоящие из сумм, выплаченных адвокатам за оказание ими юридической помощи подсудимому ФИО2 в связи с участием адвоката в уголовном судопроизводстве по данному уголовному делу по назначению, возместить за счет средств Федерального бюджета. Приговор может быть обжалован в апелляционном порядке в Санкт-Петербургский городской суд в течение 10 суток со дня его провозглашения с учетом требований ст. 317 УПК РФ . В случае подачи апелляционной жалобы осужденный вправе ходатайствовать о своем участии в рассмотрении дела судом апелляционной инстанции, а также вправе иметь адвоката в суде апелляционной инстанции при наличии его письменного ходатайства об этом. Судья: Д.Ф. Хамадиев Суд: Приморский районный суд (Город Санкт-Петербург) (подробнее) Судьи дела: Хамадиев Дмитрий Фирдависович (судья) (подробнее) Последние документы по делу: Приговор от 21 ноября 2017 г. по делу № 1-806/2017 Приговор от 16 октября 2017 г. по делу № 1-806/2017 Приговор от 11 сентября 2017 г. по делу № 1-806/2017 Приговор от 1 августа 2017 г. по делу № 1-806/2017 Показать все документы по этому делу Судебная практика по: По кражам Судебная практика по применению нормы ст. 158 УК РФ Разбой Судебная практика по применению нормы ст. 162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