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являться 1 (один) раз в месяц в орган внутренних дел по месту жительства или пребывания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вне жилого или иного помещения, являющегося местом жительства либо пребывания поднадзорного лица, в период с 22 час. 00 мин. до 06 час. 00 мин. ежесуточно;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Курганской области без разрешения органа внутренних дел. Срок административного надзора исчислять со дня постановки ФИО1 на учет в органе внутренних дел по избранному месту жительства или пребывания. Административный надзор осуществлять органу внутренних дел по месту жительства (месту пребывания) ФИО1 Решение может быть обжаловано в Курганский областной суд в течение 10 дней со дня его принятия путем подачи апелляционной жалобы (представления) через Кетовский районный суд Курганской области. Мотивированное решение составлено 4 августа 2017 года. Судья И.Н. Суханов Суд: Кетовский районный суд (Курганская область) (подробнее) Истцы: ОМВД России по Кетовскому району (подробнее) Судьи дела: Суханов Игорь Николаевич (судья) (подробнее)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