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Нарушает ли права собственника земельного участка (домовладения), расположенного по адресу: &lt;адрес&gt; уклон (обустройство) крыш гаражей № ГСК-№, граничащих по тыльной меже участка, направленный в сторону указанного земельного участка (домовладения) в том числе путем схода снега и воды с крыши гаражей?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Возможно ли устройство скатной кровли на гаражах № ГСК -№ в противоположную сторону от земельного участка (домовладения), расположенного по адресу: &lt;адрес&gt;?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возможно, то предложить техническое решение. Согласно заключению строительно-технической экспертизы № от ** ** ****г. уклон (обустройство) крыш гаражей № ГСК-№, граничащих по тыльной меже участка, направленный в сторону указанного земельного участка (домовладения) расположенного по адресу: &lt;адрес&gt; нарушает права собственника путем схода снега и воды с крыши гаражей, необходимо было предусмотреть расстояние от границы земельных участков домов № и № по &lt;адрес&gt; до начала строительства гаражей в ГСК-№ в размере минимум &lt;данные изъяты&gt; метр. Устройство скатной кровли на гаражах возможно выполнить в противоположную сторону от земельного участка, расположенного по адресу &lt;адрес&gt;. Техническое решение по устройству скатной кровли представлено в проекте № - стропильная система, кровельное покрытие из профилированного листа. Суд не может взять за основу данное заключение эксперта, т.к. ФИО6 не представлено доказательств подтверждающих, что существующая конструкция гаражей № в ГСК№ не соответствует строительным, пожарным нормам и правилам, влияет на сход снежных масс на смежный земельный участок К-ных и создает угрозу жизни и здоровью граждан, использующих жилой дом и хозяйственные строения по &lt;адрес&gt;, и какие необходимо провести мероприятия для предотвращения угрозы жизни и здоровья граждан. ФИО6 не представлено доказательств подтверждающих, что для предотвращения схода снега с крыши гаражей необходимо и возможно выполнить устройство полос снегозадержателей вместе с устройством скатной кровли на гаражах. Ходатайство о назначении дополнительной судебной строительно-технической экспертизы ФИО6 не заявлялось. Суд также исходит из явного несоответствия избранного ФИО6 способа защиты нарушенного права (обязать ответчиков-истцов обустроить скаты крыш гаражей №, расположенных в ГСК -№, в противоположную сторону от домовладения, расположенного по адресу: &lt;адрес&gt;.) последствиям нарушения прав; спорные гаражи построены до того, как К-ны стали собственниками земельного участка по &lt;адрес&gt; и вспомогательные помещения, принадлежащие ФИО18 были построены на границе смежных земельных участков после того, как были построены гаражи в ** ** ****.. При приобретении земельного участка К-ны приняли существующий порядок размещения гаражей. Осуществление работ по переустройству крыши гаражей явно несоразмерны последствиям нарушенного права ФИО6 В соответствии со т. 98 ГПК РФ судебные расходы не подлежат взысканию с ответчиков, т.к. в удовлетворении исковых требований отказано в полном объеме. На основании изложенного, руководствуясь ст. - 199 ГПК РФ , суд Р Е Ш И Л : В удовлетворении исковых требований ФИО1, ФИО2, ФИО3, ФИО4 к ФИО6, ФИО7 о признании недействительным результатов межевания земельного участка, исключении из единого государственного реестра недвижимости сведений о границах земельного участка и установлении границы, разделяющей смежные земельные участки – отказать. В удовлетворении исковых требований ФИО6 к Гаражному специализированному потребительскому кооперативу ГСК №, ФИО4, ФИО2, ФИО1, ФИО19, ФИО3, ФИО8 об устранении препятствий в пользовании земельным участком – отказать. Решение может быть обжаловано в Оренбургский областной суд через Бузулукский районный суд в течение месяца со дня вынесения решения в окончательной форме. Полный текст решения составлен 09 февраля 2018г. Судья О.П. Санфирова. Подлинник решения подшит в материалы гражданского дела №2(1)-715/18, находящегося в производстве Бузулукского районного суда Суд: Бузулукский районный суд (Оренбургская область) (подробнее) Судьи дела: Санфирова О.П.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