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между гражданами должен быть заключен в письменной форме, если его сумма превышает не менее чем в десять раз установленный законом минимальный размер оплаты труда.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 В соответствии со ст. 809 ГК РФ если иное не предусмотрено законом или договором займа, займодавец имеет право на получение с заемщика процентов на сумму займа в размерах и в порядке, определенных договором. Частью 1 статьи 810 ГК РФ установлено, что заемщик обязан возвратить займодавцу полученную сумму займа в срок и в порядке, которые предусмотрены договором займа. Судом установлено, что ДД.ММ.ГГГГ года между сторонами заключен договор займа по условиям которого ответчик взял у истца в долг &lt;данные изъяты&gt; сроком на три года, с уплатой ежемесячного платежа в сумме &lt;данные изъяты&gt;, из которых &lt;данные изъяты&gt; – сумма основного долга, &lt;данные изъяты&gt; – проценты за пользование денежными средствами, что подтверждается собственноручной распиской ФИО1 01.07.2016 года ответчиком было возвращено истцу по указанному договору долга &lt;данные изъяты&gt;, о чем имеется отметка в расписке от ДД.ММ.ГГГГ. ДД.ММ.ГГГГ года между сторонами также был заключен договор займа по условиям которого ответчик взял у истца в долг &lt;данные изъяты&gt; рублей сроком на 2 года 6 месяцев, с уплатой ежемесячного платежа в сумме &lt;данные изъяты&gt; рублей, из которых &lt;данные изъяты&gt; – сумма основного долга, &lt;данные изъяты&gt; рублей – проценты за пользование денежными средствами. До настоящего времени возврата денежных средств по договорам не было. Общая задолженность по договорам займа от ДД.ММ.ГГГГ года, от ДД.ММ.ГГГГ года составляет &lt;данные изъяты&gt;. Ответчик признал исковые требования в полном объеме, с размером задолженности как по основному долгу так и по процентам согласен. В силу ст. 39 ГПК РФ ответчик вправе признать иск. Суд не принимает признание иска ответчиком если это противоречит закону или нарушает права и законные интересы других лиц. В соответствие со ст. п.3 ГПК РФ при признании иска ответчиком и принятии его судом принимается решение об удовлетворении заявленных истцом требований. Суд находит что признание иска ответчиком ФИО15 не противоречит закону, и не нарушает права и законные интересы других лиц, в связи с чем принимается судом. При указанных обстоятельствах, учитывая положения ст.ст. , п.3 ГПК РФ признание иска ответчиком, суд приходит к выводу что с ФИО16 в пользу ФИО17. подлежит взысканию задолженность по договору займа от ДД.ММ.ГГГГ года и договору займа от ДД.ММ.ГГГГ в сумме &lt;данные изъяты&gt; На основании ст. 98 ГПК РФ в связи с удовлетворением заявленных истцом требований в пользу истца с ответчика подлежит взысканию судебные расходы: за оплату государственной пошлины &lt;данные изъяты&gt; рублей. На основании изложенного, руководствуясь ст.ст. , , - 198 ГПК РФ , решил: Исковые требования ФИО18 к ФИО19 о взыскании задолженности по договору займа – удовлетворить. Взыскать с ФИО20 в пользу ФИО21 задолженность по договору займа от ДД.ММ.ГГГГ и договору займа от ДД.ММ.ГГГГ в сумме &lt;данные изъяты&gt; и госпошлину в размере &lt;данные изъяты&gt; рублей, всего &lt;данные изъяты&gt; Решение может быть обжаловано в судебную коллегию по гражданским делам Рязанского областного суда через Железнодорожный районный суд г. Рязани в месячный срок с даты принятия решения судом в окончательной форме (11 августа 2017 года), Судья: Суд: Железнодорожный районный суд г. Рязани (Рязанская область) (подробнее) Судьи дела: Новикова Елена Александровна (судья) (подробнее) Последние документы по делу: Решение от 11 декабря 2017 г. по делу № 2-1280/2017 Решение от 21 августа 2017 г. по делу № 2-1280/2017 Решение от 6 августа 2017 г. по делу № 2-1280/2017 Решение от 14 июня 2017 г. по делу № 2-1280/2017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