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&lt;дата&gt; по «а» ч. 3 ст. 158 УК РФ , п. «в» ч.2 ст. 158 УК РФ к лишению свободы на срок 1 год 8 месяцев, освобождён &lt;дата&gt; условно-досрочно на 08 месяцев 07 дней,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&lt;дата&gt; по ч.3 ст. 30УК РФ - ч.1 ст. 158 УК РФ , «а» ч.3 ст. 158 УК РФ , «б,в» ч.2 ст. 158 УК РФ к лишению свободы на срок 2 года 10 месяцев, &lt;дата&gt; освобождён по отбытии срока наказания,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&lt;дата&gt; по п. «в» ч.2 ст. 158 УК РФ , п. «в» ч.2 ст. 158УК РФ , п. «в» ч.2 ст. 158 УК РФ , п. «в» ч.2 ст. 158 УК РФ , п. «в» ч.2 ст. 158 УК РФ , п. «в» ч.2 ст. 158 УК РФ , п. «в» ч.2 ст. 158 УК РФ , п. «в» ч.2 ст. 158 УК РФ , п. «в» ч.2 ст. 158 УК РФ , ч.1 ст. 314 УК РФ к лишению свободы сроком на 3 года, в исправительной колонии строгого режима,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&lt;дата&gt; по «в» ч.2 ст. 158 УК РФ , «в» ч.2 ст. 158 УК РФ , ч.1 ст. 158 УК РФ , ч.1 ст. 158 УК РФ , «в» ч.2 ст. 158 УК РФ , ч.1 ст. 158 УК РФ , «в» ч.2 ст. 158 УК РФ , «в» ч.2 ст. 158 УК РФ , «в» ч.2 ст. 158 УК РФ , «в» ч.2 ст. 158 УК РФ , «в» ч.2 ст. 158 УК РФ , «в» ч.2 ст. 158 УК РФ , «в» ч.2 ст. 158 УК РФ , «в» ч.2 ст. 158 УК РФ , «в» ч.2 ст. 158 УК РФ , «в» ч.2 ст. 158 УК РФ , «в» ч.2 ст. 158 УК РФ , «в» ч.2 ст. 158 УК РФ , «в» ч.2 ст. 158 УК РФ , ч. 2 ст. 159 УК РФ по совокупности преступлений к наказанию в виде лишения свободы сроком на 3 года 6 месяцев. На основании ч.5 ст. 69 УК РФ , путем частичного сложения наказаний с приговором от &lt;дата&gt;, окончательно назначено наказание в виде лишения свободы сроком на 4 года, без ограничения свободы, исправительной колонии строгого режима, осуждён : по ч.1 ст. 158 УК РФ и ему назначено наказание в виде лишения свободы сроком на 06 месяцев, по п. «б,в» ч. 2 ст. 158 УК РФ и ему назначено наказание в виде лишения свободы сроком на 1год 2 месяца; на основании ч.2 ст. 69 УК РФ путём частично сложения назначено наказание в виде 1 года 3 месяцев лишения свободы; На основании ч.5 ст. 69 УК РФ путем частичного сложения наказаний с приговором суда от &lt;дата&gt; окончательно назначено наказание в виде лишения свободы сроком на 4 года 02 месяца, с отбыванием наказания в исправительной колонии строгого режима. Срок отбытия наказания исчислен с &lt;дата&gt;; зачтено в срок отбытия наказания время содержания под стражей по приговору суда от &lt;дата&gt;, то есть с &lt;дата&gt; по &lt;дата&gt; включительно. Заслушав доклад судьи Корчевской О.В., объяснения осуждённого ФИО1, поддержавшего свою апелляционную жалобу, объяснения адвоката Валеева М.С., мнение прокурора Воронцовой М.А., полагавшего, что приговор является законным и обоснованным, суд апелляционной инстанции УСТАНОВИЛ: Приговором суда вина осужденного ФИО1 установлена в том, что он совершил кражу; его вина установлена также в том, что он совершил кражу, с незаконным проникновением в помещение, с причинением значительного ущерба. Преступления совершено в &lt;адрес&gt; при обстоятельствах, изложенных в приговоре. ФИО1 в судебном заседании свою вину, заявил ходатайство о постановлении приговора без проведения судебного разбирательства. В апелляционной жалобе осуждённый ФИО1 просит приговор изменить, снизить назначенное наказание, применив ст. 64 УК РФ . В обоснование доводов своей апелляционной жалобы осуждённый указывает, что приговор является чрезмерно суровым. В возражениях на апелляционную жалобу осуждённого ФИО1 - государственный обвинитель Гладышев А.Ю. просит приговор суда оставить без изменения, а апелляционную жалобу без удовлетворения, полагает, что приговор суда является законным и обоснованным. При назначении наказания суд учёл характер и степень общественной опасности содеянного, данные о личности подсудимого, также судом учтено влияние назначенного наказания на исправление осуждённого и условия жизни его семьи. Суд учёл, обстоятельства смягчающие наказание – явку с повинной, полное признание вины, наличие &lt;...&gt;, а так же помощь пожилой матери, страдающей, тяжкими хроническими заболеваниями. Полагает, что суд обоснованно пришел к выводу об отсутствии оснований для применения ст. 64 УК РФ . Проверив доводы апелляционной жалобы, материалы уголовного дела, суд апелляционной инстанции полагает, что приговор является законным и обоснованным. В апелляционной жалобе осуждённый ФИО1 не оспаривает доказанность вины, и квалификацию содеянного им. При рассмотрении дела без исследования доказательств по существу обвинения нарушений уголовно-процессуального закона не допущено, ФИО1 ходатайство заявил после консультации с адвокатом, осознавал последствия заявленного ходатайства. Суд удостоверился в том, что обвинение, предъявленное ФИО1, подтверждается доказательствами, собранными в ходе предварительного следствия. Суд правильно квалифицировал действия ФИО1 по ч.1 ст. 158 УК РФ , поскольку он совершил кражу, то есть тайное хищение чужого имущества; а также по п. «б,в» ч. 2 ст. 158 УК РФ как кражу с незаконным проникновением в помещение, с причинением значительного ущерба гражданину. При назначении наказания суд учитывал характер и степень общественной опасности содеянного, данные о личности ФИО1, обстоятельства смягчающие и отягчающие наказание, влияние назначенного наказания на исправление осужденного и на условия жизни его семьи. Суд учёл признание вины, раскаяние в содеянном, наличие постоянного места жительства &lt;...&gt;, наличие на иждивении пожилой матери, &lt;...&gt;. Принимая решение о назначении наказания в виде реального лишения свободы, суд исходил из того, что ФИО1 совершил умышленные преступления средней и небольшой тяжести, направленные против собственности; ранее отбывал наказание за аналогичные преступления в местах лишения свободы, вновь совершил умышленные преступления, а потому усмотрел в действиях ФИО1 рецидив преступлений. Суд обоснованно указал, что наличие рецидива применению положений ст. ч.1 УК РФ. Суд признал в соответствии со ст. ч.1 п.«и», ч.2 УК РФ, обстоятельствами, смягчающими наказание ФИО1, явку с повинной; признание вины; раскаяние в содеянном; наличие на иждивении престарелой матери- пенсионерки, страдающей &lt;...&gt; в связи с чем при назначении наказания применил положения ст. ч.3 УК РФ, назначив наказание без учета правил назначения наказания при рецидиве преступлений. Доводы апелляционной жалобы ФИО1 о чрезмерной суровости наказания, не состоятельны, опровергаются исследованными доказательствами, наказание соразмерно содеянному. Суд с учётом тяжести содеянного, данных о личности осуждённого, обоснованно не установил оснований для применения ст. 64 УК РФ , суд апелляционной инстанции также не усматривает таких оснований поскольку суд учел все смягчающие наказание обстоятельства по делу, кроме того в апелляционной жалобе других обстоятельств дополнительных обстоятельств, не учтенных судом не приведено. Нарушений уголовно-процессуального закона, влекущих отмену или изменение приговора, суд не усматривает. Руководствуясь ст. ст. 389.13 , 389.20 . 389.28 , 389.33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