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Лицо, риск ответственности которого за причинение вреда застрахован, должно быть названо в договоре страхования. Если это лицо в договоре не названо, считается застрахованным риск ответственности самого страхователя.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страхования риска ответственности за причинение вреда считается заключенным в пользу лиц, которым может быть причинен вред (выгодоприобретателей), даже если договор заключен в пользу страхователя или иного лица, ответственных за причинение вреда, либо в договоре не сказано, в чью пользу он заключен.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случае, когда ответственность за причинение вреда застрахована в силу того, что ее страхование обязательно, а также в других случаях, предусмотренных законом или договором страхования такой ответственности, лицо, в пользу которого считается заключенным договор страхования, вправе предъявить непосредственно страховщику требование о возмещении вреда в пределах страховой суммы. В силу ст. 935 ГК РФ «1. Законом на указанных в нем лиц может быть возложена обязанность страховать: жизнь, здоровье или имущество других определенных в законе лиц на случай причинения вреда их жизни, здоровью или имуществу; риск своей гражданской ответственности, которая может наступить вследствие причинения вреда жизни, здоровью или имуществу других лиц или нарушения договоров с другими лицами». Судом установлено, что ДД.ММ.ГГГГ, примерно в 23 часа 45 минут, водитель ФИО2, управляя автомобилем марки «Фольксваген Пассат» государственный регистрационный знак &lt;***&gt;, двигаясь по &lt;адрес&gt;, в районе &lt;адрес&gt;, совершил наезд на пешехода ФИО1, переходившую проезжую часть справа налево по ходу движения транспорта, что подтверждается постановлением об отказе в возбуждении уголовного дела. ( л.д.33-40) В результате ДТП ФИО1 с полученными телесными повреждениями была госпитализирована в 1-ое ортопедо-травматологическое отделение ПГКБ. Во время нахождения ФИО1 на стационарном лечении, а затем на амбулаторном лечении, лечащими врачами, ФИО1 были рекомендованы различные медицинские препараты и лекарственные средства. Общая сумма, затраченная ФИО1 на приобретение лекарственных средств составила 48 347 рублей. На ДД.ММ.ГГГГ, гражданская ответственность водителя ФИО2 была застрахована в ПАО СК «Росгосстрах» в Москве и &lt;адрес&gt;. ( л.д.94) ДД.ММ.ГГГГ было подано письменное заявление в ПАО СК «Росгосстрах» в Москве и &lt;адрес&gt; о выплате страхового возмещения, вызванного повреждением здоровья в результате ДТП. ( л.д.95) ДД.ММ.ГГГГ ПАО СК «Росгосстрах» в Москве и &lt;адрес&gt; произвела выплату страхового возмещения в пользу ФИО1 в размере 14 594 рублей 14 коп. ( л.д.19) Ответчиком при выплате страхового возмещения не были учтены денежные средства, затраченные ФИО1 на покупку лекарственных препаратов, назначенных гастроэнтерологом, а именно нексиума 1297,38 руб., моноприла 337,25 руб.,473,36 руб.,378,38 руб. 367 руб., верошпирона в размере 78 руб.,83 руб., лекарственных препаратов, назначенных неврологом, а именно кавинтона в сумме 641,66 руб.,215 руб., мексидола в сумме 333,36 руб.,789,39 руб., мильгаммы в сумме 477,73 руб.,554 руб., мидокалма в сумме 424,38 руб., лекарственных препаратов, назначенных хирургом, а именно детралекса в сумме 3681 руб.,2440 руб.,6085 руб., венаруса в сумме 925 руб., гепатромбин мазь в сумме 196 руб., лиотон в сумме 647 руб., троксерутин гель в сумме 54,5 руб., крем д/ног Софья 131,4 руб., геленвен форте в сумме 108,9 руб., шприц инъекц. 174,6 руб. салфетки антисепт. - для уколов в сумме 19,4 руб., итого по расчету 20912,69 руб. Также истица затратила денежные средства на Мрт гол. Мозга (обследование Невролога) в сумме 2375 руб., 20912,69 руб., 2375 руб., 362,94 руб., общая сумма которая подлежит возмещению с ответчика составляет 23650,63 руб. ДД.ММ.ГГГГ, была подана досудебная претензия в ПАО СК «Росгосстрах» в Москве и &lt;адрес&gt; о доплате страхового возмещения, вызванного повреждением здоровья в результате ДТП в сумме 33752 руб. 86 коп. ( л.д.20-21) Разрешая исковые требования ФИО1 о взыскании суммы ущерба в результате причинения ей вреда здоровью суд руководствуется следующим. Согласно выписки из медицинской карты ФИО1 находилась на стационарном лечении с ДД.ММ.ГГГГ по ДД.ММ.ГГГГ ( л.д.42) Согласно выписки из истории болезни Подольской городской клинической больницы ФИО1 находилась в 1 травматологическом отделении с ДД.ММ.ГГГГ по ДД.ММ.ГГГГ с диагнозом при поступлении: посттравматический артроз левого коленного сустава 2 ст., болевой синдром, с ДД.ММ.ГГГГ по ДД.ММ.ГГГГ с диагнозом при поступлении: закрытый чрезмыщелковый перелом левой б/берцевой кости со смещением отломков.( л.д.45) ( л.д.44) Согласно переводного эпикриза из истории болезни ФИО1 находилась в 1- ом травматологическом отделении Подольской ГКБ с ДД.ММ.ГГГГ по ДД.ММ.ГГГГ.с диагнозом при поступлении: закрытый чрезмыщелковый перелом левой большеберцовой кости со смещением. Ушиб мягких тканей волосистой части головы. ( л.д.78) Факт понесения указанных расходов подтверждается представленными документами. Представленными эпикризом, выпиской из истории болезни подтверждается, что приобретение вышеуказанных медицинских препаратов рекомендована врачами. В силу ст. 1085 ГК РФ , при причинении гражданину увечья или ином повреждении его здоровья возмещению подлежит утраченный потерпевшим заработок (доход), который он имел либо определенно мог иметь, а также дополнительно понесенные расходы, вызванные повреждением здоровья, в том числе расходы на лечение, дополнительное питание, приобретение лекарств, протезирование, посторонний уход, санаторно-курортное лечение, приобретение специальных транспортных средств, подготовку к другой профессии, если установлено, что потерпевший нуждается в этих видах помощи и ухода и не имеет права на их бесплатное получение. В соответствии с п. 27 Постановления Пленума Верховного Суда РФ от ДД.ММ.ГГГГ N 1 "О применении судами гражданского законодательства, регулирующего отношения по обязательствам вследствие причинения вреда жизни или здоровью гражданина" согласно статье 1085 ГК РФ в объем возмещаемого вреда, причиненного здоровью, включается расходы на лечение и иные дополнительные расходы (расходы на дополнительное питание, приобретение лекарств, протезирование, посторонний уход, санаторно-курортное лечение, приобретение специальных транспортных средств, подготовку к другой профессии и т.п.). Судам следует иметь в виду, что расходы на лечение и иные дополнительные расходы подлежат возмещению причинителем вреда, если будет установлено, что потерпевший нуждается в этих видах помощи и ухода и не имеет права на их бесплатное получение. Однако если потерпевший, нуждающийся в указанных видах помощи и имеющий право на их бесплатное получение, фактически был лишен возможности получить такую помощь качественно и своевременно, суд вправе удовлетворить исковые требования потерпевшего о взыскании с ответчика фактически понесенных им расходов. Доказательств, опровергающих доводы истца суду не представлено, а поэтому суд считает в пользу ФИО1 подлежит взысканию денежная сумма в размере 23650 руб. 63 коп. в счет расходов по оплате лечения. Данная сумма ущерба подлежит взысканию с ПАО СК «Росгосстрах», поскольку гражданская ответственность водителя ФИО2 на момент ДТП была застрахована, данный случай является страховым, сумма ущерба не превышает лимит ответственности страховщика в части возмещения вреда, причиненного жизни или здоровью потерпевшего. Удовлетворяя требования истца о взыскании судебных расходов, суд исходит из следующего. Согласно ч.1 ст. Гражданского процессуального Кодекса РФ 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 Истец просил взыскать в свою пользу расходы по оплате услуг представителя в сумме 20000 руб., что подтверждается квитанцией к приходному кассовому ордеру № от ДД.ММ.ГГГГ.на сумму 20000 руб. ( л.д.5) Учитывая, что указанные расходы истец вынужден был понести в связи с причинением в результате ДТП ущерба, данный случай является страховым, требования о взыскании судебных расходов с ответчика являются обоснованными. Суд в соответствии со ст. 100 ГПК РФ с учетом требований разумности и справедливости, соразмерности оказанных юридических услуг сложности дела считает возможным взыскать с ПАО СК «Росгосстрах» в пользу ФИО1 денежные средства в сумме 20000 руб. В силу ч. 1 ст. ФЗ «О защите прав потребителя» за нарушение прав потребителей изготовитель (исполнитель, продавец, уполномоченная организация или уполномоченный индивидуальный предприниматель, импортер) несет ответственность, предусмотренную законом или договором. Согласно ч. 6 ст. 13 указанного закона, 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импортера)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 потребителя. На основании вышеизложенного, суд взыскивает с ответчика в пользу истца штраф в размере - (23650,63)/ 2 = 11825 руб. 32 коп.), суд считает возможным взыскать с ответчика в пользу истца штраф в размере 11825 руб. 32 коп. В силу ст. 103 ГПК РФ с учетом взысканной судом денежной суммы со ПАО СК « Росгосстрах» в доход федерального бюджета подлежит взысканию денежная сумма в размере 1264 руб. 28 коп. Изучив представленные доказательства, оценив их в совокупности, руководствуясь ст.ст. - 238 ГПК РФ , суд РЕШИЛ: Исковые требования ФИО1 к ПАО СК «Росгосстрах» о взыскании страховой выплаты, в связи с причинением вреда здоровью, расходов на оплату услуг представителя, штрафа - удовлетворить частично. Взыскать с ПАО СК « Росгосстрах» в пользу ФИО1 страховую выплату в размере 23650 руб. 63 коп., расходы по оплате услуг представителя в размере 20000 руб., штраф в сумме 11825 руб. 32 коп., а всего взыскать 55.475 рублей 95 копеек. Исковые требования ФИО1 о взыскании с ПАО СК « Росгосстрах» страховой выплаты на сумму свыше 23650 руб. 63 коп. - оставить без удовлетворения. Взыскать с ПАО СК « Росгосстрах» в доход федерального бюджета государственную пошлину в размере 1264 руб. 28 коп. Решение может быть обжаловано в апелляционном порядке в Московский областной суд через Подольский городской суд в течение одного месяца. Ответчиком может быть подано заявление об отмене заочного решения в течение 7 дней со дня получения копии решения суда. Председательствующий Т.А. Екимова № Суд: Подольский городской суд (Московская область) (подробнее) Ответчики: ПАО СК "Росгосстрах" в Москве и Московской области (подробнее) Судьи дела: Екимова Т.А. (судья) (подробнее) Последние документы по делу: Решение от 20 ноября 2017 г. по делу № 2-2195/2017 Решение от 20 ноября 2017 г. по делу № 2-2195/2017 Решение от 24 октября 2017 г. по делу № 2-2195/2017 Решение от 18 сентября 2017 г. по делу № 2-2195/2017 Решение от 22 августа 2017 г. по делу № 2-2195/2017 Решение от 15 августа 2017 г. по делу № 2-2195/2017 Решение от 7 августа 2017 г. по делу № 2-2195/2017 Решение от 31 июля 2017 г. по делу № 2-2195/2017 Решение от 5 июля 2017 г. по делу № 2-2195/2017 Решение от 28 июня 2017 г. по делу № 2-2195/2017 Решение от 21 июня 2017 г. по делу № 2-2195/2017 Решение от 14 июня 2017 г. по делу № 2-2195/2017 Решение от 6 июня 2017 г. по делу № 2-2195/2017 Определение от 30 мая 2017 г. по делу № 2-2195/2017 Показать все документы по этому делу Судебная практика по: Источник повышенной опасности Судебная практика по применению нормы ст. 1079 ГК РФ По договорам страхования Судебная практика по применению норм ст. 934, 935, 937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