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Обязать ФИО1 являться 2 раза в месяц в орган внутренних дел по месту жительства, пребывания или фактического нахождения для регистрации;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Запретить ФИО1 выезд за пределы территории города Кургана без разрешения органа внутренних дел по месту жительства, пребывания или фактического нахождения. Административный надзор в отношении ФИО1 установить на срок два года. Срок административного надзора ФИО1 исчислять со дня вступления в законную силу решения суда об установлении административного надзора. Административный надзор осуществлять ОМВД по месту жительства или пребывания ФИО1. Решение может быть обжаловано в Курганский областной суд в срок 10 дней с даты изготовления решения в окончательной форме, путем подачи апелляционной жалобы через Курганский городской суд. Судья Курганского городского суда М.В. Петрова Суд: Курганский городской суд (Курганская область) (подробнее) Судьи дела: Петрова Марина Валерьевна (судья) (подробнее)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