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09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Срок наказания при любом виде рецидива преступлений не может быть менее одной третьей части максимального срока наиболее строгого вида наказания, предусмотренного за совершенное преступление, но в пределах санкции соответствующей статьи Особенной части настоящего Кодекса. Приговором Волоколамского городского суда Московской области от ДД.ММ.ГГГГ ФИО4 осужден по ст.ст. ч. 2 п. «в», ч. 2 п. «в» УК РФ с применением ст. ч. 2 УК РФ к 2 годам 3 месяцам лишения свободы. В соответствии со ст. ч. 5 УК РФ, назначенное наказание частично сложено с наказанием, назначенным по приговору Волоколамского городского суда Московской области от ДД.ММ.ГГГГ по ст. ч. 3 п. «а» УК РФ, которым ФИО4 осужден, с применением ст. ч. 5 УК РФ к 6 годам лишения свободы, окончательно назначено 6 лет 2 месяца лишения свободы с отбыванием наказания в исправительной колонии строгого режима. Наказание не отбыто. В соответствии с ч. 5 ст. 69 УК РФ , если после вынесения судом приговора по делу будет установлено, что осужденный виновен еще и в другом преступлении, совершенном им до вынесения приговора суда по первому делу. В этом случае в окончательное наказание засчитывается наказание, отбытое по первому приговору суда. Преступления, в совершении которых обвиняется ФИО4 по настоящему уголовному делу, совершены ДД.ММ.ГГГГ, ДД.ММ.ГГГГ и ДД.ММ.ГГГГ, то есть до вынесения приговора Истринского городского суда Московской области от ДД.ММ.ГГГГ, приговора Истринского городского суда Московской области от ДД.ММ.ГГГГ и приговоров Волоколамского городского суда от ДД.ММ.ГГГГ, от ДД.ММ.ГГГГ, ДД.ММ.ГГГГ, ДД.ММ.ГГГГ, ДД.ММ.ГГГГ, следовательно, назначать окончательное наказание ФИО4 по настоящему уголовному делу надлежит по совокупности преступлений, по правилам, предусмотренным ч. 5 ст. 69 УК РФ . Учитывая необходимость соответствия характера и степени общественной опасности преступления обстоятельствам его совершения и личности виновного, а также, учитывая необходимость влияния назначенного наказания на исправление ФИО4 и на условия жизни его семьи, руководствуясь принципом справедливости и индивидуальности назначения наказания, с учетом общественной опасности совершенного ФИО4 преступления средней тяжести, обстоятельств смягчающих и отягчающих наказание, данных о личности подсудимого, который характеризуется удовлетворительно, ранее судим за аналогичные преступления, имея не отбытое наказание и непогашенные судимости, после освобождения из мест лишения свободы вновь совершает умышленное тяжкое преступление, тем самым упорно не желает вставать на путь исправления, ведет антиобщественный образ жизни, нигде не работает, не имеет постоянного источника дохода, совершая преступления добывает себе средства к существованию, а поэтому, оставаясь на свободе, может продолжить заниматься преступной деятельностью и как личность он представляет собой повышенную общественную опасность, в связи с чем, суд считает, что исправление ФИО4 может быть достигнуто только в условиях изоляции от общества, и ему необходимо назначить наказание в виде лишения свободы, поскольку иной более мягкий вид наказания не сможет обеспечить достижение целей наказания. Назначенное ФИО4 наказание надлежит отбывать в соответствии с п. «в» ч. 1 ст. 58 УК РФ в исправительной колонии строгого режима, поскольку осужден к лишению свободы при рецидиве преступлений. Оснований для назначения ФИО4 дополнительного наказания виде ограничения свободы, а также оснований для применения положений ст.ст. ч. 1, 64, 68 ч. 3, 73 УК РФ и ч. 6 ст. 15 УК РФ , предусматривающей изменение категории преступления, суд не усматривает. Гражданский иск потерпевшего ФИО1 на сумму 10 327,55 рублей, в счет возмещения причиненного материального ущерба, суд считает обоснованным материалами уголовного дела, соответствующим требованиям ст. 1064 ГК РФ , подлежащего удовлетворению в полном объеме и взысканию с ФИО4 признанного по делу гражданским ответчиком. На основании изложенного и руководствуясь ст. 316 УПК РФ , суд П Р И Г О В О Р И Л : ФИО4 признать виновным в совершении преступлений, предусмотренных ст.ст. ч. 2 п. «в», ч. 3, 158 ч. 2 п. «б», ч. 2 п. «в» УК РФ и назначить ему следующее наказание: - по ст. ч. 2 п. «в» УК РФ – в виде 1 (одного) года 8 (восьми) месяцев лишения свободы; - по ст. ч. 3, 158 ч. 2 п. «б» УК РФ - в виде 1 (одного) года 8 (восьми) месяцев лишения свободы; - по ст. ч. 2 п. «в» УК РФ - в виде 1 (одного) года 8 (восьми) месяцев лишения свободы. В соответствии с ч. 2 ст. 69 УК РФ назначить ФИО4 окончательное наказание по совокупности преступлений, путем частичного сложения назначенных наказаний, определив к отбытию наказание в виде 2 (двух) лет лишения свободы. Назначенное осужденному ФИО4 наказание в соответствии ч. 5 ст. 69 УК РФ частично сложить с неотбытой частью наказания по приговору Волоколамского городского суда Московской области от ДД.ММ.ГГГГ, которым ФИО4 осужден по ст. ч. 2 п. «б», ч. 2 п. «б» УК РФ, ст.ст. ч. 2, 69 ч. 5 УК РФ по совокупности преступлений, к 6 годам 3 месяцам лишения свободы, и окончательно назначить ФИО4 к отбытию наказание по совокупности преступлений, путем частичного сложения основных наказаний в виде 6 (шести) лет 6 (шести) месяцев лишения свободы, с отбыванием наказания в исправительной колонии строгого режима. Меру пресечения осужденному ФИО4 подписку о невыезде и надлежащем поведении, изменить на заключение под стражу до вступления приговора в законную силу, взяв под стражу в зале судебного заседания. Срок отбывания наказания осужденному ФИО4 исчислять с ДД.ММ.ГГГГ. Зачесть осужденному ФИО4 в срок отбывания наказания содержание его под стражей по предыдущим приговорам в период с ДД.ММ.ГГГГ по ДД.ММ.ГГГГ включительно. Взыскать с ФИО4 в пользу потерпевшего ФИО1 материальный ущерб в сумме 10 327 (десять тысяч триста двадцать семь) рублей 55 копеек. Вещественные доказательства по делу отсутствуют. Приговор может быть обжалован в апелляционном порядке в Московский областной суд в течение 10 суток со дня его провозглашения, с соблюдением требований ст. 317 УПК РФ , а осужденным, содержащимся под стражей в тот же срок со дня вручения ему копии приговора. В случае подачи апелляционной жалобы, осужденный вправе ходатайствовать в течение 10 суток со дня вручения ему копии приговора о своем участии в рассмотрении уголовного дела судом апелляционной инстанции и данное ходатайство он должен указать в апелляционной жалобе. Председательствующий: Судья Волоколамского городского суда Московской области В.В. ТЮЛЕНЕВ Апелляционным постановление Московского областного суда Московской области от ДД.ММ.ГГГГ приговор Волоколамского городского суда Московской области от ДД.ММ.ГГГГ в отношении ФИО4 оставлен без изменения, апелляционная жалоба – без удовлетворения. Суд: Волоколамский городской суд (Московская область) (подробнее) Судьи дела: Тюленев В.В. (судья) (подробнее) Последние документы по делу: Приговор от 6 ноября 2018 г. по делу № 1-27/2018 Постановление от 2 октября 2018 г. по делу № 1-27/2018 Постановление от 20 июня 2018 г. по делу № 1-27/2018 Постановление от 12 июня 2018 г. по делу № 1-27/2018 Приговор от 6 июня 2018 г. по делу № 1-27/2018 Приговор от 17 мая 2018 г. по делу № 1-27/2018 Приговор от 25 февраля 2018 г. по делу № 1-27/2018 Приговор от 21 февраля 2018 г. по делу № 1-27/2018 Постановление от 18 февраля 2018 г. по делу № 1-27/2018 Приговор от 14 февраля 2018 г. по делу № 1-27/2018 Приговор от 12 февраля 2018 г. по делу № 1-27/2018 Приговор от 12 февраля 2018 г. по делу № 1-27/2018 Приговор от 11 февраля 2018 г. по делу № 1-27/2018 Приговор от 8 февраля 2018 г. по делу № 1-27/2018 Приговор от 7 февраля 2018 г. по делу № 1-27/2018 Постановление от 1 февраля 2018 г. по делу № 1-27/2018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