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Запрещение пребывание вне жилого или иного помещения, являющегося местом жительства либо пребывания поднадзорного лица в ночное время с 22 часов 00 минут до 6 часов 00 минут.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Обязательная явка 3 раза в месяц в орган внутренних дел по месту жительства пребывания или фактического нахождения для регистрации. Представитель административного истца в судебное заседание явился, административное исковое заявление поддержал в полном объеме. Административный ответчик о слушанье дела извещен, в судебное заседание явился, пояснил, что с заявленными требованиями согласен. Выслушав явившихся лиц, прокурора, полагавшего, что административный иск подлежит удовлетворению, оценив письменные доказательства по делу, суд пришел к следующему. Согласно п. 5 ст. 270 КАС РФ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или месту пребывания этого лица. Согласно ч.1 ст. 3 Федерального закона № 64-ФЗ от ДД.ММ.ГГГГ «Об административном надзоре за лицами, освобожденными из мест лишения свободы» 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 В силу ч.3 ст. 3 указанного закона 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Согласно ч. 1 ст. 4 Федерального закона № 64-ФЗ от ДД.ММ.ГГГГ Закона в отношении поднадзорного лица могут устанавливаться следующие административные ограничения: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В силу п.8 ст. 272 КАС РФ суд не связан с изложенным в иске мнением о сроке и видах ограничений, с учетом конкретных обстоятельств дела может устанавливать иные ограничения и срок. Суд учитывает данную норму, в связи с чем самостоятельно устанавливает обстоятельства административного дела. В том числе суд самостоятельно исследует и содержание приговора, не учитывает указанные в иске обстоятельства при их отсутствии в приговоре. Законодательство закрепляет следующее понятие надзора: Под административным надзором понимается осуществляемое органами внутренних дел наблюдение за соблюдением лицом, освобожденным из мест лишения свободы, установленных судом в соответствии с настоящим Федеральным законом временных ограничений его прав и свобод, а также за выполнением им обязанностей, предусмотренных настоящим Федеральным законом (ст. 1 Федерального закона от ДД.ММ.ГГГГ N 64-ФЗ "Об административном надзоре за лицами, освобожденными из мест лишения свободы"). Следовательно, само понятие надзора подразумевает наличие ограничений. 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(ст. 2 Федерального закона от ДД.ММ.ГГГГ N 64-ФЗ "Об административном надзоре за лицами, освобожденными из мест лишения свободы"). Данную цель и должен преследовать суд при рассмотрении настоящего иска. В силу ст. КАС РФ одним из принципов административного судопроизводства является равенство всех перед законом и судом. Данный принцип вытекает из ст. 19 Конституции РФ, согласно которой: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Запрошенные ограничения с учетом данных о личности соответствуют целям административного надзора. Судом установлено осуждение ответчика за указанное в приговоре преступление. Обстоятельства преступления также отражены в приговоре. В ФКУ ИК-9 ГУФСИН России по &lt;адрес&gt; отбывает наказание осужденный ФИО1, ДД.ММ.ГГГГ года рождения, уроженец &lt;адрес&gt;, гражданин РФ, имеющего среднее образование, не женат, до ареста проживавший по адресу: &lt;адрес&gt;. зарегистрированный по адресу: &lt;адрес&gt;. Ранее не судимый. По настоящему делу осужден: ДД.ММ.ГГГГ Красносулииским районным судом &lt;адрес&gt; по ст. ч.4 п.«в», ст. ч.2 п.«а», ст. ч.5 УК РФ к 8 годам 2 месяцам лишения свободы с отбыванием наказания в колонии строгого режима. Постановлением Красносулииского районного суда &lt;адрес&gt; от ДД.ММ.ГГГГ зачтено время нахождения под стражей в период предварительного следствия и суда с ДД.ММ.ГГГГ по ДД.ММ.ГГГГ, а также с ДД.ММ.ГГГГ по ДД.ММ.ГГГГ. Зачет 2 года 5 дней. Начало срока: ДД.ММ.ГГГГ. Конец срока: ДД.ММ.ГГГГ. В ФКУ ИК-9 ГУФСИН России по &lt;адрес&gt; осужденный ФИО1 содержится с 06.07.12г. по настоящее время. За весь период отбывания наказания имеет 35 взысканий, поощрений не имеет. Характеризуется отрицательно, как не вставший на путь исправления. ДД.ММ.ГГГГ был признан злостным нарушителем установленного порядка отбывания наказания. Содержится в строгих условиях отбывания наказания. В учреждении не трудоустроен. Мероприятия воспитательного характера посещает под контролем администрации, активности в их подготовке и проведении не принимает. Внешний вид не всегда опрятен. В коллективе поддерживает отношения с отрицательно характеризующимися осужденными (характеристика и справка о поощрениях и взысканиях прилагаются). С представителями администрации не всегда вежлив. По складу характера эмоционально-устойчив, спокоен. Деяние, за которое осужден ФИО1, по ст. ч.4 п.«в», ст. ч.2 п.«а», ст. ч.5 УК РФ к 8 годам 2 месяцам лишения свободы в колонии строгого режима, представляет общественную опасность и относится к категории совершения особо тяжких преступлений. Данные сведения подтверждены материалами дела. Суд учитывает выданную ответчику характеристику, также учитывает содержание справки о поощрениях и взысканиях. При этом судом установлено, что ответчик имеет непогашенные, неснятые взыскания, поощрений нет – лд 6. Постановлением от ДД.ММ.ГГГГ – лд 7 признан злостным нарушителем установленного порядка отбывания наказания. С учетом установленных обстоятельств и приведенного законодательства установление административного надзора является обязательным. Суд считает достаточной явку два раза в месяц в орган внутренних дел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При этом суд учитывает возможность изменения объема ограничений в процессе их применения. С учетом изложенных обстоятельств суд считает данную меру в указанном объеме достаточной. Запрещение пребывания вне жилого или иного помещения, являющегося местом жительства либо пребывания поднадзорного лица, в ночное время суток с 22-00 до 06-00 установлено в целях улучшения надзора, для исключения установления преступных связей. При этом суд также учитывает время и иные обстоятельства преступления..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на 2 года в отношении данного ответчика с применением испрашиваемых истцом мер. Суд также учитывает возможность продления срока надзора по установленным в законодательстве основаниям. Также суд обращает внимание на следующее. Согласно ч. 1 ст. 54 Конституции Российской Федерации закон, устанавливающий или отягчающий ответственность, обратной силы не имеет. Административные ограничения, устанавливаемые при административном надзоре, не являются мерами ответственности в связи с совершением уголовного преступления. Суд указывал, что согласно ст. 2 Закона об административном надзоре административный надзор устанавливается для предупреждения совершения лицами, указанными в статье 3 настоящего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ст. 13 указанного закона предусмотрено, что он вступает в силу с ДД.ММ.ГГГГ и применяется, в том числе, к лицам, освобожденным из мест лишения свободы до дня вступления в силу настоящего закона и имеющим непогашенную либо неснятую судимость на день вступления в силу настоящего закона. Частью 3 ст. 55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прав и законных интересов других лиц. Тем самым срок административного надзора и административные ограничения, установленные судом настоящим решением в соответствии с Законом об административном надзоре, согласуются с положениями Конституции Российской Федерации и подлежат применению в отношении ответчика. Установленные в отношении ответчика ограничения основаны на нормах Закона об административном надзоре. Суд считает, что установленные настоящим решением ограничения не умаляют прав ответчика, закрепленных Конституцией РФ, согласуются с ней и законодательством РФ, при этом возможен учет жизненной ситуации, уважительных причин, возникающих у ответчика. Так, согласно части третьей статьи 12 Закона об административном надзоре орган внутренних дел дает разрешение поднадзорному лицу, в отношении которого установлены указанные административные ограничения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 исключительными личными обстоятельствами, такими как 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 прохождение поднадзорным лицом обучения за установленными судом пределами территории; 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на осуществление определенного вида деятельности и др. Следовательно, указанные административные ограничения не умаляют достоинство ответчика, не исключают реализацию его прав и свобод. Учитывая данные о личности ответчика и иные добытые по делу доказательства, суд находит заявление обоснованным в части ограничений. Тяжесть преступления судом определена на основании ст. 15 УК РФ . С учетом данных о личности, добытых доказательств суд не считает необходимым установление дополнительных ограничений. Суд учитывает при постановлении решения цель установления административного надзора, закрепленную в ст. 2 названного Федерального закона № 64-ФЗ от ДД.ММ.ГГГГ. Именно с учетом поставленной цели суд и считает необходимыми и достаточными на момент постановления решения предложенные заявителем меры. Ответчик не представил доказательств в опровержение представленной истцом информации.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В том числе суд учитывает позицию ответчика. При постановлении решения суд учитывает не только текст норм названного ФЗ, нормы КАС РФ, но и учитывает смысл данных актов. Суд считает, что в целях реализации данного ФЗ в интересах общества необходимым является установление надзора с применением испрашиваемых мер.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Установить административный надзор в отношении ФИО1 сроком на два года, установив следующие административные ограничения: обязательная явка три раза в месяц в орган внутренних дел по месту жительства, пребывания или фактического нахождения для регистрации, запрещение пребывания вне жилого или иного помещения, являющегося местом жительства либо пребывания поднадзорного лица, в ночное время суток с 22-00 до 06-00. Решение может быть обжаловано в Ростовский областной суд в течение десяти дней через Шахтинский городской суд, начиная с 10.02.2018г. Решение (резолютивная часть) изготовлено в совещательной комнате. Судья Галактионов Д.В. Суд: Шахтинский городской суд (Ростовская область) (подробнее) Истцы: ФКУ ИК-9 ГУФСИН России по РО (подробнее) Судьи дела: Галактионов Дмитрий Викторович (судья) (подробнее) Последние документы по делу: Решение от 25 июня 2018 г. по делу № 2А-1035/2018 Решение от 8 февраля 2018 г. по делу № 2А-1035/2018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