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ДД.ММ.ГГГГ в дневное время ФИО1, находясь в торговом зале магазина ...., расположенном по адресу: &lt;адрес&gt;, &lt;адрес&gt;&lt;адрес&gt;, &lt;адрес&gt;&lt;адрес&gt;, где действуя умышленно, из корыстных побуждений, с целью хищения тайно завладел 4 сковородами различного диаметра, ...., изъяв их с витрины и спрятав в находящийся при нем рюкзак. Скрывая похищенное при себе, ФИО1 с похищенным с места преступления скрылся, причинив .... материальный ущерб на общую сумму .....</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ДД.ММ.ГГГГ с период с .... ФИО1, находился в магазине ...., расположенном по адресу: &lt;адрес&gt;, где действуя умышленно, из корыстных побуждений, тайно похитил товар, а именно: 4 упаковки кофе .... стоимостью .... за штуку, общей стоимостью ...., принадлежащие ..... После этого ФИО1, минуя кассовый терминал, ничего не оплачивая, направился к выходу из торгового зала магазина ..... В этот момент преступные действия ФИО1 были замечены сотрудником магазина ФИО5, который словесно пытался остановить ФИО1 и пресечь его действия. Проигнорировав законные требования ФИО5, ФИО1, осознавая открытый и противоправный характер своих действий, без применения физического насилия, открыто похитил принадлежащую ...., вышеуказанную продукцию. ФИО1 с похищенным с места преступления скрылся, распорядившись им впоследствии по своему усмотрению, причинив .... материальный ущерб на общую сумму .... Действия ФИО1, начатые как тайные, приобрели открытый характер, то есть переросли в грабеж. Подсудимый ФИО1 в присутствии своего защитника и после консультации с ним заявил ходатайство о постановлении приговора без судебного разбирательства в особом порядке в связи с согласием с предъявленным обвинением. Защитник, государственный обвинитель, представители потерпевших не возражали о рассмотрении дела в особом порядке. После того, как ФИО1 были разъяснены последствия заявленного ходатайства, предусмотренные ст. 317 УПК РФ , суд убедился, что подсудимый осознает характер и последствия заявленного ходатайства, а также, что данное ходатайство заявлено своевременно, добровольно, в присутствии защитника и после проведения консультации с ним. Суд приходит к выводу, что обвинение, с которым согласился подсудимый, обосновано и подтверждено собранными по делу доказательствами, подсудимый понимает существо предъявленного ему обвинения и соглашается с ним в полном объеме. Суд полагает возможным постановить обвинительный приговор в отношении ФИО1 без проведения судебного разбирательства в порядке, предусмотренном главой 40 УПК РФ. Действия ФИО1 следует квалифицировать по ч.1 ст. 158 УК РФ как кража, то есть тайное хищение чужого имущества, по ч.1 ст. 161 УК РФ как грабеж, то есть открытое хищение чужого имущества. При определении подсудимому наказания в соответствии со ст.ст. , , 60 УК РФ суд учитывает характер и степень общественной опасности содеянного, данные о личности, обстоятельства, смягчающие и отягчающие наказание, а также влияние назначенного наказания на его исправление и на условия жизни его семьи. Суд принимает во внимание, что подсудимый ФИО1 совершил преступления небольшой и средней тяжести, направленные против собственности. ФИО1 участковым уполномоченным полиции характеризуется отрицательно (л.д.121). На учете в психиатрическом диспансере не состоит (л.д.118), состоит на учете в наркологическом диспансере с диагнозом: «синдром зависимости от опиатов» (л.д.119). Привлекался к административной ответственности (л.д.120). ФИО1 ранее судим за преступление небольшой тяжести (л.д.109-110). ФИО1 в ходе предварительного следствия активно сотрудничал со следствием: признался в совершении преступлений, дал подробные показания, подтвердил их в ходе осмотра видеозаписи. Указанные обстоятельства, в силу п. «и» ч.1 ст. 61 УК РФ суд признает как смягчающие – активное способствование раскрытию и расследованию преступления. На основании п.п. «г»,«и» ч.1 ст. 61 УК РФ обстоятельствами, смягчающими наказание, являются также наличие малолетнего ребенка, явки с повинной. Обстоятельствами, смягчающими наказание, у подсудимого ФИО1, в силу ч.2 ст. 61 УК РФ , суд признает полное признание вины, раскаяние в содеянном. Обстоятельств, отягчающих наказание, судом не установлено. При назначении наказания подсудимому ФИО1 суд принимает во внимание вышеизложенные обстоятельства, категорию совершенных преступлений и личность подсудимого, его поведение до и после совершенного преступления, явки с повинной, активное способствование раскрытию и расследованию преступления, полное признание вины, раскаяние в содеянном. В целях восстановления социальной справедливости, исправления осужденного и предупреждения совершения им новых преступлений суд назначает ФИО1 наказание в виде лишения свободы на определенный срок, с применением ст. 73 УК РФ , а также с учетом требований ч.ч.1,5 ст. 62 УК РФ . Изложенные обстоятельства, не дают оснований для назначения подсудимому наказания в виде принудительных работ. Судом установлено, что ФИО1 совершил два оконченных преступления небольшой и средней тяжести. Наказание по совокупности преступлений подлежит назначению по правилам ч.2 ст. 69 УК РФ . Принимая во внимание фактические обстоятельства совершенных преступлений, оснований для изменения категории преступлений в соответствии с ч.6 ст. 15 УК РФ не имеется. В соответствии с ч.3 ст. 81 УПК РФ с вещественными доказательствами суд считает поступить следующим образом: DVD-диск с видеозаписью магазина .... хранить при уголовном деле. На основании изложенного, руководствуясь ст.ст. , , , 317 УПК РФ , суд П Р И Г О В О Р И Л: ФИО1 признать виновным в совершении преступлений, предусмотренных ч.1 ст. , ч.1 ст. 161 УК РФ , и назначить ему наказание в виде лишения свободы: - по ч.1 ст. 158 УК РФ на срок 6 (шесть) месяцев; - по ч.1 ст. 161 УК РФ на срок 1 (один) год. В соответствии с ч.2 ст. 69 УК РФ по совокупности преступлений путем поглощения менее строго наказания более строгим, назначить ФИО1 наказание в виде лишения свободы на срок 1 (один) год. В силу ст. 73 УК РФ назначенное наказание считать условным с испытательным сроком 1 (один) год 6 (шесть) месяцев. Возложить на ФИО1 исполнение определенных обязанностей: не менять постоянного места жительства и работы без уведомления специализированного государственного органа; являться в установленные сроки в контролирующий орган для отчета о своем поведении; не совершать административных правонарушений; возместить вред потерпевшим. Меру пресечения ФИО1 не избирать. По вступлении приговора в законную силу вещественные доказательства по делу: DVD-диск с видеозаписью магазина .... хранить при уголовном деле. Приговор может быть обжалован в апелляционном порядке во Владимирский областной суд через Ленинский районный суд г. Владимира в течение 10 суток со дня провозглашения. В случае подачи апелляционной жалобы осужденный вправе ходатайствовать о своем участии в рассмотрении дела судом апелляционной инстанции. Судья А.А. Смирнов Суд: Ленинский районный суд г. Владимира (Владимирская область) (подробнее) Судьи дела: Смирнов Андрей Аркадьевич (судья) (подробнее) Последние документы по делу: Приговор от 23 октября 2017 г. по делу № 1-197/2017 Постановление от 16 октября 2017 г. по делу № 1-197/2017 Приговор от 7 сентября 2017 г. по делу № 1-197/2017 Приговор от 10 августа 2017 г. по делу № 1-197/2017 Постановление от 5 июля 2017 г. по делу № 1-197/2017 Приговор от 19 июня 2017 г. по делу № 1-197/2017 Приговор от 18 июня 2017 г. по делу № 1-197/2017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