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Закрытая черепно-мозговая травма: диффузно-очаговое субарахноидальное кровоизлияние головного мозга и мозжечка, ссадина в проекции верхней челюсти справа, на верхней губе по срединной линии, по нижней поверхности подбородка с поверхностными ранами (по 1). Закрытая травма грудной клетки: кровоизлияние в области корней легких по задней поверхности (признак общего сотрясения), разгибательные переломы грудины на уровне 4 межреберья, левого 8 ребра по передней подмышечной линии, сгибательные переломы правых 4-8 ребер между средней ключичной и передней подмышечной линиями с кровоизлияниями в прилежащие мягкие ткани. Закрытая травма таза: полный разрыв левого крестцово-подвздошного сочленения, разгибательные переломы обеих ветвей левой лонной кости, сгибательные переломы правых верхней ветви лонной кости в области подвздошно-лонного возвышения и верхней ветви седалищной кости, кровоизлияния под наружной оболочкой яичек, в ткань правого яичка, в мягкие ткани таза слева и справа и в области лона. Закрытая травма верхних и нижних конечностей: фрагментарный перелом верхней трети диафиза и шейки левого бедра, перелом внутренней лодыжки левой голени, вколоченный перелом хирургической шейки левой плечевой кости с разрушением головки кости, перелом локтевого отростка левой локтевой кости с разрывом капсулы сустава по передней поверхности и вывихов головки лучевой кости и эпифиза локтевой кости впереди, кровоизлияния в мягкие ткани в проекции переломов. Диффузное кровоизлияние в клетчатке поджелудочной железы. Ссадины по задней поверхности левого локтевого сустава с кровоподтеком; по передней внутренней поверхности левого коленного сустава (по 1); по тыльной поверхности левой кисти (8); фаланговых суставов основной и средней фаланг 4-го пальца левой кисти (по 1); по тыльной поверхности правой кисти (3); в проекции пястно- фалангового сустава 3-го пальца правой кисти по тыльной поверхности; в проекции фалангового сустава основной и средней фаланг 2-го пальца правой кисти (по 1). В совокупности все телесные повреждения причинили тяжкий вред здоровью по признаку опасности для жизни, состоят в прямой причинно-следственной связи с наступлением смерти. Указанные повреждения образовались незадолго (до нескольких минут, десятков минут) до момента наступления смерти от воздействия твердыми тупыми предметами со значительной силой, что могло иметь место при ударе о выступающие детали салона движущегося автомобиля в момент столкновения с другим движущимся транспортным средством.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Рана по задней поверхности грудной клетки над левой лопаткой проникающая в левую плевральную полость с повреждением верхней доли левого лёгкого с излитием крови в левую плевральную полость (300 мл), кровоизлияниями в мягкие ткани по ходу раневого канала. Проникающее ранение грудной клетки причинило тяжкий вред здоровью по признаку опасности для жизни. Перечисленные повреждения, с учетом их состояния и характера, отсутствию лейкоцитарной реакции кровоизлияний, образовались незадолго (до нескольких минут, десятков минут) до момента наступления смерти (в течение указанного промежутка времени не исключена возможность совершения любых активных действий) однократным колюще-режущим воздействием плоским объектом (орудием, предметом), имевшим острие и острую кромку (кромки), ширина погруженной части которого (учитывая следовоспринимающие свойства кожи) не превышала 28 мм. Направление раневого канала сзади вперед несколько сверху вниз слева направо, протяженность не менее 5 см. В момент причинения колото-резаного ранения потерпевший находился задней поверхности грудной клетки к направлению воздействия. Смерть ФИО15 наступила от сочетанной тупой травмы головы, грудной клетки, таза и конечностей с множественными переломами костей скелета и повреждениями внутренних органов, что подтверждается наличием самих повреждений (том 1, л.д.89-102). Из заключения эксперта № доп от ДД.ММ.ГГГГ следует, что при экспертизе трупа ФИО7 обнаружена рана по задней поверхности грудной клетки над левой лопаткой проникающая в левую плевральную полость с повреждением верхней доли левого легкого с излитием крови в левую плевральную полость (300мл), кровоизлияниями в мягкие ткани по ходу раневого канала. Проникающее ранение грудной клетки причинило тяжкий вред здоровью по признаку опасности для жизни. Перечисленные повреждения, с учетом их состояния и характера, отсутствию лейкоцитарной реакции кровоизлияний, образовались незадолго (до нескольких минут, десятков минут) до момента наступления смерти (в течение указанного промежутка времени не исключена возможность совершения любых активных действий, в том числе возможность управление транспортам средством) (том 1, л.д.109-110). В соответствии с заключением эксперта № –МК от ДД.ММ.ГГГГ повреждение на олимпийке и на футболке ФИО7, причинены однократным колюще-режущим воздействиям, объектом (орудием, предметом), имевшим острие, тупую (обух) и острую кромку (лезвие), ширина погруженной части которого (учитывая следовоспринимающие свойства материала) не превышала 28 мм. Учитывая форму, размеры, локализацию и ориентацию повреждения на олимпийке и повреждения на футболке, а также раны на кожном лоскуте от трупа ФИО7 можно сделать вывод, что они являются элементами единого раневого канала. В момент образования повреждений травмирующий объект был ориентирован тупой кромкой (обухом) вверх, а острой кромкой (лезвием) вниз относительно вертикального положения. Морфологические признаки исследованных повреждений, а также данные спектрального исследования, могут быть использованы для групповой идентификации травмирующего объекта (том 1, л.д.117-123). В соответствии с заключением эксперта №-МК от ДД.ММ.ГГГГ повреждение на спортивной олимпийке, повреждение на рубашке и рана на кожном лоскуте от трупа ФИО7, располагающиеся по ходу единого раневого канала, могли образоваться от воздействия клинка представленного на экспертизу ножа, а также каким-либо другим ножом, имеющим аналогичные конструктивные особенности клинка. Сравнительный анализ количественного состава контактных зон повреждения на материале одежды ФИО7 и экспериментальных повреждений от клинка ножа на аналогичной преграде, по совокупности полученных данных, позволяет сделать вывод о сходном характере контактного следообразования (том 1, л.д.130-138). Доказательствами по делу являются: - сообщение о происшествии от ДД.ММ.ГГГГ, зарегистрированное в КУСП МО МВД России «Поспелихинский» в 12 часов за №, согласно которому ДД.ММ.ГГГГ в 12 часов на автодороге Клепечиха-Поспелиха произошло дорожно-транспортное происшествие, есть пострадавшие (том 1, л.д.24); - протокол осмотра места происшествия от ДД.ММ.ГГГГ, согласно которому осмотрено помещение Рубцовского межрайонного отделения АКБ СМЭ; в ходе осмотра места происшествия изъята одежда, принадлежащая ФИО7: рубашка, спортивная куртка, с разрывами ткани в области нанесенного ножевого ранения – грудной клетки слева; осмотрен кожный лоскут с трупа ФИО7 со сквозным прямоугольным вертикальным повреждением длиной до 2,5 см., с ровными краями, заостренным нижним концом и тупым верхним концом; в ходе осмотра установлено соответствие повреждений на одежде и расположения ранения на задней поверхности грудной клетки слева (том 1, л.д.52-56); - протокол осмотра предметов от ДД.ММ.ГГГГ, согласно которому осмотрена одежда потерпевшего ФИО7: рубашка, олимпийка с разрывами ткани в области нанесения ножевого ранения – грудной клетки слева; осмотрен нож, которым ФИО7 причинено ножевое ранение; олимпийка, рубашка, нож приобщены к уголовному делу в качестве вещественных доказательств (том 1, л.д.185-186, 187-188); - протокол осмотра предметов от ДД.ММ.ГГГГ, согласно которому осмотрен автомобиль ВАЗ 21150, государственный регистрационный знак &lt;данные изъяты&gt; регион, принадлежащий ФИО7, автомобиль TOYOTA ALLION, государственный регистрационный знак &lt;данные изъяты&gt; регион, принадлежащий ФИО3 №1, которые приобщены к уголовному делу в качестве вещественных доказательств (том 1, л.д.189-190, 191); - заключение эксперта № от ДД.ММ.ГГГГ, согласно которому рабочая тормозная система и рулевое управление автомобиля TOYOTA ALLION, государственный регистрационный знак &lt;данные изъяты&gt; регион, до ДТП находились в работоспособном состоянии; неисправностей рабочей тормозной системы и рулевого управления автомобиля, образованных до ДТП, при исследовании не обнаружено; установленные при исследовании неисправности рабочей тормозной системы, рулевого управления и подвески автомобиля образованы при столкновении транспортных средств, то есть в результате ДТП (том 1, л.д.156-159); - заключение эксперта № от ДД.ММ.ГГГГ, согласно которому рабочая тормозная система и рулевое управление автомобиля ВАЗ 21150, государственный регистрационный знак &lt;данные изъяты&gt; регион, до ДТП находились в работоспособном состоянии; неисправностей рабочей тормозной системы и рулевого управления автомобиля, образованных до ДТП, при исследовании не обнаружено; установленные при исследовании неисправности рабочей тормозной системы, рулевого управления и подвески автомобиля образованы при столкновении транспортных средств, то есть в результате ДТП (том 1, л.д.165-168); - протокол предъявления для опознания от ДД.ММ.ГГГГ, согласно которому свидетель ФИО3 №2 на одной из предоставленных ей фотографий опознала ФИО2, которая находилась на месте дорожно-транспортного происшествия ДД.ММ.ГГГГ (том 1, л.д.80-83); - протокол предъявления для опознания от ДД.ММ.ГГГГ, согласно которому подозреваемая ФИО1 опознала нож, изъятый из автомобиля ВАЗ 21150, государственный регистрационный знак &lt;данные изъяты&gt; регион, которым она нанесла ФИО7 ножевое ранение в область грудной клетки слева ДД.ММ.ГГГГ, находясь в салоне указанного автомобиля (том 1, л.д.180-184). Выслушав стороны обвинения и защиты, свидетелей, исследовав материалы дела, оценив в совокупности представленные доказательства, суд квалифицирует действия ФИО1 по ч.4 ст. Уголовного кодекса РФ, как умышленное причинение тяжкого вреда здоровью, опасного для жизни человека, совершенное с применением предмета, используемого в качестве оружия, повлекшее по неосторожности смерть потерпевшего. Обстоятельства совершения преступления установлены органом предварительного следствия полно и достоверно. В судебном заседании установлено, что подсудимая ФИО1 на почве возникших неприязненных отношений причинила ФИО7 ножом травму, повлекшую тяжкий вред здоровью. До нанесения удара ФИО1 ножом в область грудной клетки в указанный выше период времени, у последнего телесных повреждений не было, никто, кроме подсудимой, ему ударов не наносил. Совершая свои действия, ФИО1 понимала, что наносит удар ножом в жизненно важный орган ФИО7, управляющему автомобилем и двигающемуся со скоростью по автодороге, что приведет к утере последним возможности управления автомобилем и повлечет дорожно-транспортное происшествие. ФИО1 осознавала, что ее действия могут повлечь тяжкий вред здоровью ФИО7 и желала наступления этого вреда, однако не предвидела возможности наступления смерти, хотя при необходимой внимательности и предусмотрительности должна была и могла это предвидеть. Использование ФИО1 ножа для нанесения удара расценивается судом как использование предмета в качестве оружия. Версия подсудимой и ее защитника об отсутствии вины ФИО1 в неосторожном причинении смерти ФИО7, о наличии вины водителя ФИО3 №1, якобы нарушившего Правила дорожного движения и выехавшего на полосу встречного движения, опровергнута исследованными судом доказательствами. Суд берет в основу приговора показания ФИО1, данные в ходе предварительного следствия, которые согласуются с показаниями свидетелей ФИО3 №1 и ФИО3 №2, данными в судебном заседании, а также согласуются с представленными суду другими доказательствами. Согласно исследованным судом материалам дела, протоколы допросов ФИО1 в ходе предварительного расследования с участием защитника подписывались без каких-либо замечаний и дополнений, при этом разъяснялось положение ст. 51 Конституции РФ о том, что она вправе отказаться от дачи показаний и против себя не свидетельствовать. Кроме того, ей разъяснялось положение Уголовно-процессуального кодекса РФ о том, что ее показания могут быть использованы в качестве доказательств по уголовному делу, в том числе, и в случае последующего отказа от этих показаний. Указанные самой ФИО1 при данных допросах обстоятельства о нанесении ФИО7 удара ножом, о локализации его нанесения, о состоянии и действиях ФИО7 после получения ножевого ранения могли быть известны только лишь ФИО1. Согласно этим показаниям после нанесения ФИО1 удара ножом в область груди ФИО7 последний утратил контроль над управлением автомобилем, выехал на встречную полосу движения и совершил столкновение со встречным автомобилем под управлением ФИО3 №1. Обстоятельства имевшей место дорожной ситуации установлены на основании показаний ФИО1, данных в ходе предварительного расследования, показаний свидетелей ФИО3 №1 и ФИО3 №2, подтверждаются составленной схемой расположения транспортных средств на автодороге после дорожно-транспортного происшествия. Причина смерти ФИО7 установлена заключениями судебно-медицинских экспертиз, которые также согласуются с исследованными судом письменными доказательствами, с показаниями свидетелей и с показаниями подсудимой, данными в ходе предварительного расследования. Действия подсудимой находятся в прямой причинной связи с наступившими последствиями – смертью ФИО7. Суду не представлено доказательств того, что ФИО1 действовала в состоянии необходимой обороны либо превысила ее пределы, поскольку не было реальной угрозы ее жизни и здоровью со стороны потерпевшего. Суд не усматривает того, что ФИО1 действовала в состоянии аффекта. Состояние аффекта представляет собой интенсивную эмоцию, которая занимает доминирующее положение в сознании человека, и, как правило, характеризуется временной потерей памяти. Однако, учитывая подробные показания подсудимой, согласно которым она сохранила детальные воспоминания об обстоятельствах совершения преступления, суд исключает возможность возникновения сильного душевного волнения у ФИО1 в момент совершения преступления. Суд признает ФИО1 вменяемой в отношении инкриминируемого ей деяния. Ее поведение в судебном заседании у суда сомнений не вызывает. При определении вида и меры наказания суд учитывает общественную опасность совершенного преступления, характеристику личности подсудимой, обстоятельства, смягчающие наказание. Исследуя сведения о личности подсудимой, судом установлено, что она не судима, на учете у врача психиатра и врача-нарколога не состоит, является пенсионером, характеризуется по месту жительства удовлетворительно. Совершенное ФИО1 преступление относится к категории особо тяжких. С учетом фактических обстоятельств преступления и степени его общественной опасности, отсутствия обстоятельств, значительно снижающих степень общественной опасности преступления, суд не находит оснований для применения положений ч.6 ст. Уголовного кодекса РФ. Обстоятельствами, смягчающими наказание ФИО1, судом признаются и учитываются: совершение преступления впервые, признание вины в причинении тяжкого телесного повреждения и раскаяние, пенсионный возраст и состояние здоровья (ч.2 ст. Уголовного кодекса РФ), активное способствование раскрытию и расследованию преступления, поскольку ФИО1 совершила действия, направленные на оказание помощи следствию в сборе доказательств – указала на орудие преступления - нож (п.«и» ч.1 ст. Уголовного кодекса РФ). В соответствии с п.«з» ч.1 ст. Уголовного кодекса РФ в качестве обстоятельства, смягчающего наказание, признается противоправность или аморальность поведения потерпевшего, явившегося поводом для преступления. Суд установил, что ФИО7 в ходе разговора с ФИО1 стал выражаться в ее адрес грубой нецензурной бранью. Как пояснила в судебном заседании подсудимая, она умышленно причинила тяжкий вред здоровью потерпевшего на почве личной неприязни к последнему, вызванной тем, что ФИО7 высказал оскорбительные выражения в ее адрес. Указанные доводы подсудимой не опровергнуты. При таких обстоятельствах суд считает необходимым признать поведение потерпевшего противоправным, явившимся поводом для преступления, совершенного ФИО1, и, соответственно, учесть данное обстоятельство в качестве смягчающего ее наказание. Иных обстоятельств, смягчающих наказание, судом не установлено. Отягчающих наказание обстоятельств не установлено. С учетом тяжести совершенного преступления, личности подсудимой, обстоятельств, установленных судом, определяющих вид наказания, в соответствии со ст. , Уголовного кодекса РФ суд считает справедливым и соразмерным содеянному назначение наказания подсудимой в виде лишения свободы. Оснований для назначения подсудимой более мягкого вида и размера наказания, оснований для освобождения ее от наказания, для постановления приговора без назначения наказания, исключительных обстоятельств, при которых было бы возможным назначение наказания в соответствии со ст. Уголовного кодекса РФ – ниже низшего предела наказания, предусмотренного санкцией инкриминируемой статьи, нет, поскольку это не будет соответствовать целям достижения социальной справедливости, исправления и перевоспитания. Дополнительное наказание суд находит возможным не применять. Оснований для назначения наказания с применением ст. Уголовного кодекса РФ не имеется, так как это, с учетом общественной опасности и конкретных обстоятельств совершенного преступления, не может в должной степени обеспечить достижение целей наказания. Суд назначает наказание с применением положений ч.1 ст. Уголовного кодекса РФ. На основании ст.ст.131,132 Уголовно-процессуального кодекса РФ, с учетом материального положения подсудимой, возможности получения ею дохода в виде пенсии, а также того обстоятельства, что отказа от защиты со стороны ФИО1 не поступало, суд не усматривает оснований для освобождения последней от взыскания процессуальных издержек, связанных с оплатой услуг адвоката в ходе судебного заседания, в сумме 4620 рублей. Со взысканием с нее процессуальных издержек подсудимая согласна. На основании изложенного, руководствуясь ст.307, 308, 309 Уголовно-процессуального кодекса РФ, суд ПРИГОВОРИЛ: ФИО1 признать виновной в совершении преступления, предусмотренного ч.4 ст. Уголовного кодекса Российской Федерации, и назначить ей наказание в виде семи лет лишения свободы с содержанием в исправительной колонии общего режима. Меру пресечения в виде заключения под стражей не изменять до вступления приговора в законную силу. Срок наказания исчислять с ДД.ММ.ГГГГ. Зачесть в срок наказания время содержания под стражей с ДД.ММ.ГГГГ. Взыскать с ФИО1 в доход федерального бюджета Российской Федерации процессуальные издержки, связанные с оплатой вознаграждения адвоката в ходе судебного заседания, в сумме 4620 рублей. По вступлении приговора в законную силу вещественные доказательства: рубашку, олимпийку, принадлежащие ФИО7, передать по принадлежности; нож – уничтожить. Автомобиль ВАЗ 21150, государственный регистрационный знак &lt;данные изъяты&gt; регион, хранящийся на специализированной стоянке МО МВД России «Поспелихинский», передать по принадлежности. Освободить свидетеля ФИО3 №1 от обязанности сохранять автомобиль TOYOTA ALLION, государственный регистрационный знак &lt;данные изъяты&gt; регион. Приговор может быть обжалован в апелляционном порядке в Алтайский краевой суд через Поспелихинский районный суд Алтайского края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в течение 10 суток со дня вручения ему копии приговора ходатайствовать о своем участии в рассмотрении уголовного дела судом апелляционной инстанции, о чем он должен указать в апелляционной жалобе. Осужденный имеет право на обеспечение помощью адвоката в суде апелляционной инстанции, которое он может реализовать путем заключения соглашения с адвокатом,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В случае принесения апелляционного представления или апелляционной жалобы, затрагивающих его интересы, осужденный вправе подать свои возражения в письменном виде, также он вправе довести до суда апелляционной инстанции свою позицию непосредственно либо с использованием систем видеоконференц-связи.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дополнительной жалобе потерпевшего, частного обвинителя или их законных представителей и представителей, а также в дополнительном представлении прокурора, поданных по истечении срока обжалования, не может быть поставлен вопрос об ухудшении положения осужденного, лица, в отношении которого уголовное дело прекращено, если такое требование не содержалось в первоначальных жалобе, представлении. Судья Н.В.Антонова Суд: Поспелихинский районный суд (Алтайский край) (подробнее) Судьи дела: Антонова Наталия Владимировна (судья) (подробнее) Последние документы по делу: Приговор от 23 мая 2018 г. по делу № 1-4/2018 Приговор от 26 февраля 2018 г. по делу № 1-4/2018 Постановление от 20 февраля 2018 г. по делу № 1-4/2018 Приговор от 19 февраля 2018 г. по делу № 1-4/2018 Приговор от 19 февраля 2018 г. по делу № 1-4/2018 Приговор от 18 февраля 2018 г. по делу № 1-4/2018 Постановление от 12 февраля 2018 г. по делу № 1-4/2018 Приговор от 12 февраля 2018 г. по делу № 1-4/2018 Приговор от 8 февраля 2018 г. по делу № 1-4/2018 Приговор от 7 февраля 2018 г. по делу № 1-4/2018 Приговор от 7 февраля 2018 г. по делу № 1-4/2018 Приговор от 6 февраля 2018 г. по делу № 1-4/2018 Постановление от 5 февраля 2018 г. по делу № 1-4/2018 Постановление от 4 февраля 2018 г. по делу № 1-4/2018 Приговор от 26 декабря 2017 г. по делу № 1-4/2018 Приговор от 26 ноября 2017 г. по делу № 1-4/2018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