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руководитель организации не осуществляет проверку качества огнезащитной обработки (пропитки) не реже 1 раза в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руководитель организации не обеспечил исправность внутреннего противопожарного водопровода. Количество и местоположение пожарных кранов не обеспечивает требование 2 струи по 2.5 л/сек, в части здания спортзала (бывший машзал),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эксплуатации эвакуационных выходов не обеспечил соблюдение требований нормативных документов по пожарной безопасности (по размерам эвакуационных выходов), ширина наружных дверей лестничных клеток менее ширины марша лестницы. По итогам проверки должностному лицу – директору проверка МАУ «Дворец спорта «Юбилейный города Орска» ФИО2 выдано предписание об устранении нарушений требований пожарной безопасности №, установлен срок до ДД.ММ.ГГГГ. Постановлением мирового судьи судебного участка № 2 Октябрьского района г. Орска Оренбургской области от 22.11.2016 г. директор МАУ «Дворец спорта «Юбилейный города Орска» ФИО2 привлечен к административной ответственности по ч. 12. ст. 19.5 КоАП РФ. Постановление вступило в законную силу ДД.ММ.ГГГГ, исполнено. Положения части 14 статьи 19.5 Кодекса Российской Федерации об административных правонарушениях необходимо рассматривать во взаимосвязи со статьей 4.6 Кодекса Российской Федерации об административных правонарушениях, устанавливающей, что лицо, которому назначено административное наказание за совершение административного правонарушения, считается подвергнутым данному наказанию в течение одного года со дня окончания исполнения постановления о назначении административного наказания. По смыслу закона под исполнением постановления о назначении административного штрафа следует понимать уплату административного штрафа в установленные законом сроки. Действия ФИО2 суд квалифицирует по ч. 14 ст. 19.5 КоАП РФ, как повторное невыполнение в установленный срок законного предписания органа, осуществляющего федеральный государственный пожарный надзор. Приведенные обстоятельства объективно подтверждаются - протоколом об административном правонарушении от ДД.ММ.ГГГГ №, согласно которому ФИО2, директор МАУ «Дворец спорта «Юбилейный», ранее привлекавшийся к административной ответственности по ч. 12 ст. 19.5 КоАП РФ, не выполнил пункт № 3 предписания ГПН № от ДД.ММ.ГГГГ; - актом проверки МАУ «Дворец спорта «Юбилейный» № от ДД.ММ.ГГГГ, из которого усматривается неисполнения предписания № от ДД.ММ.ГГГГ, - распоряжением № от ДД.ММ.ГГГГ о проведении внеплановой выездной проверки на предмет исполнения предписания об устранении нарушений обязательных требований пожарной безопасности № от ДД.ММ.ГГГГ, - предписанием ГПН № от ДД.ММ.ГГГГ об устранению нарушений обязательных требований пожарной безопасности, актом проверки МАУ «Дворец спорта «Юбилейный» от ДД.ММ.ГГГГ №, из которого усматривается, что в ходе проведения внеплановой выездной проверки выявлены нарушения обязательных требований пожарной безопасности, - распоряжением от ДД.ММ.ГГГГ № о проведении внеплановой выездной проверки, - постановлением мирового судьи судебного участка № 2 Октябрьского района г. Орска Оренбургской области № 5-2-00713/16 от 22.11.2016 г., согласно которому директор МАУ «Дворец спорта «Юбилейный» ФИО2 привлечен к административной ответственности по ч. 12 ст. 19.5КоАП РФ, - распоряжением председателя Комитета по физической культуре, спорту и туризму администрации города Орска от ДД.ММ.ГГГГ №, согласно которому П.В.ВБ. назначен директором МАУ «Дворец спорта «Юбилейный города Орска»; - выпиской из ЕГРЮЛ МАУ «Дворец спорта «Юбилейный города Орска», согласно которой юридическое лицо расположено по адресу &lt;адрес&gt;. Признавая ФИО2 виновным в совершении правонарушения, мировой судья исходил из того, что директор МАУ «Дворец спорта «Юбилейный города Орска» ФИО2 не выполнил в установленный срок законное и обоснованное требование органа, осуществляющего государственный пожарный надзор. С указанными выводами мирового судьи суд апелляционной инстанции соглашается. Рассматривая дело по существу, мировой судья установил фактические обстоятельства полно и всесторонне, они полностью подтверждаются представленными доказательствами, исследованными в ходе судебного заседания и получившими правильную оценку в постановлении. Вывод о наличии события правонарушения и виновности ФИО2 в совершении правонарушения, предусмотренного ч. 14 ст. 19.5 КоАП РФ, является правильным и обоснованным. Доводы ФИО2 об отсутствии в его действиях состава административного правонарушения, о прекращении производства в виду его малозначительности, мировым судьей проверены и им дана правильная оценка в судебном акте. Факт совершения ФИО2 административного правонарушения должным образом установлен, квалификация правонарушению по ч. 14 ст. 19.5 КоАП РФ дана правильная. Постановление по делу об административном правонарушении вынесено мировым судьей в пределах трехмесячного срока давности привлечения к административной ответственности, установленного ч. 1 ст. 4.5 КоАП РФ для данной категории дел, наказание назначено в соответствии с требованиями статей 4.1 и 3.5 КоАП РФ и санкцией ч. 14 ст. 19.5 КоАП РФ. На основании изложенного, суд считает, что постановление мирового судьи является законным и обоснованным, поэтому оставляет его без изменения, а жалобу ФИО2 без удовлетворения. Руководствуясь п.1 ч.1 ст. 30.7 КоАП РФ, суд Р Е Ш И Л: Постановление мирового судьи судебного участка №2 Октябрьского района г. Орска Оренбургской области от 22 декабря 2017 года, которым ФИО2 признан виновным в совершении административного правонарушения, предусмотренном ч.14 ст. 19.5 КоАП РФ, и ему назначено наказание в виде административного штрафа в размере 15000 рублей оставить без изменения, жалобу ФИО2 - без удовлетворения. СУДЬЯ Ю.А. Фризен Суд: Октябрьский районный суд г. Орска (Оренбургская область) (подробнее) Судьи дела: Фризен Ю.А. (судья) (подробнее) Последние документы по делу: Решение от 25 сентября 2018 г. по делу № 12-17/2018 Решение от 10 сентября 2018 г. по делу № 12-17/2018 Решение от 10 июля 2018 г. по делу № 12-17/2018 Решение от 13 июня 2018 г. по делу № 12-17/2018 Решение от 27 мая 2018 г. по делу № 12-17/2018 Решение от 26 февраля 2018 г. по делу № 12-17/2018 Решение от 26 февраля 2018 г. по делу № 12-17/2018 Решение от 25 февраля 2018 г. по делу № 12-17/2018 Решение от 12 февраля 2018 г. по делу № 12-17/2018 Решение от 7 февраля 2018 г. по делу № 12-17/2018 Решение от 23 января 2018 г. по делу № 12-17/2018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