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2016 года по ст. 264.1 УК РФ к штрафу в размере 200 000 рублей (не оплачен) с лишением права управления транспортными средствами сроком на 2 года 8 месяцев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2016 года по ст. 264.1 УК РФ к штрафу в размере 200 000 рублей (не оплачен) с лишением права управления транспортными средствами сроком на 2 года осуждён по ст. 264.1 УК РФ к 8 месяцам лишения свободы в колонии поселении с лишением права управления транспортными средствами сроком на 2 года 8 месяцев, У С Т А Н О В И Л: По приговору мирового судьи, постановленному по правилам главы 40 УПК РФ при согласии обвиняемого с предъявленным ему обвинением, ФИО1 признан виновным в управлении автомобилем лицом, находящимся в состоянии опьянения, имеющим судимость за совершение преступления, предусмотренного ст. 264.1 УК РФ . В апелляционных представлениях государственный обвинитель Камалтынов Т. В. и прокурор Мацегора А. С. просят изменить приговор ввиду неправильного применения уголовного закона. Ссылаются на то, что вопреки требованиям ст. 70 УК РФ мировой судья не решил вопрос о соединении наказаний по совокупности приговоров. Государственный обвинитель Юшков П. С. в судебном заседании поддержал апелляционное представление прокурора Мацегора А. С. в полном объёме. Осуждённый ФИО1 и защитник Голиков А. П. возражали против применения правил ст. 70 УК РФ . Изучив материалы уголовного дела, заслушав мнение сторон, суд приходит к следующим выводам. ФИО1 признан виновным в том, что он 16 апреля 2017 года около 05 ч. 00 мин., имея судимость по ст. 264.1 УК РФ , вопреки положениям п. 2.7 Правил дорожного движения Российской Федерации управлял автомобилем РЕНО СИМБОЛ г/р/з &lt;данные изъяты&gt; в состоянии алкогольного опьянения (концентрация паров этилового спирта в выдыхаемом воздухе составляла 0,903 мг/л) и был остановлен сотрудниками полиции рядом с домом № 15 по ул. Матросова в городе Салехарде. В судебном заседании подсудимый согласился с обоснованностью предъявленного обвинения и поддержал ходатайство о рассмотрении уголовного дела в особом порядке. Нарушений требований главы 40 УПК РФ о постановлении приговора без проведения судебного разбирательства при согласии обвиняемого с предъявленным ему обвинением не допущено. Действия ФИО1 верно квалифицированы по ст. 264.1 УК РФ . Назначенное наказание является соразмерным и справедливым, отвечающим требованиям ст. ст. , и 60 УК РФ . При определении меры ответственности за содеянное мировым судьёй учтены все юридически значимые сведения. Обстоятельствами, смягчающими наказание, обоснованно признаны наличие у виновного малолетних детей, раскаяние в содеянном и признание виновности.Решение о назначении ФИО1 Д, Ю. реального лишения свободы и неприменении положений ст. ст. и 73 УК РФ является обоснованным. Мировым судьёй правильно обращено внимание на высокую общественную опасность инкриминируемого деяния и на совершение обвиняемым преступления в период отбывания наказания по приговорам от 08 ноября 2016 года и от 09 ноября 2016 года. Причём как по ранее рассмотренным, так и по настоящему уголовному делу ФИО1 осуждается за умышленное противоправные деяния против безопасности дорожного движения, совершённое в состоянии алкогольного опьянения. В данной ситуации цели восстановления социальной справедливости и исправления виновного требуют помещения обвиняемого в места лишения свободы. Наряду с этим, мировым судьёй неверно применён уголовный закон на стадии определения окончательной меры ответственности за содеянное (п. 3 ст. 389.15 и п. 1 ч. 1 ст. 389.18 УПК РФ ). ФИО1 совершил преступление в период отбывания наказания по приговорам мирового судьи судебного участка № 1 города Лабытнанги Ямало-Ненецкого автономного округа от 08 ноября 2016 года и по приговору мирового судьи судебного участка № 3 города Салехарда Ямало-Ненецкого автономного округа от 09 ноября 2016 года. Следовательно, при постановлении приговора следовало разрешить вопрос о назначении наказания по правилам ст. 70 УК РФ . Учитывая общественную опасность совершённых преступлений и сведения о личности виновного, суд апелляционной инстанции считает необходимым использовать принцип частичного присоединения как основного, так и дополнительного наказания. При этом в силу ч. 2 ст. 71 УК РФ штраф подлежит самостоятельному исполнению. Апелляционные представления государственного обвинителя и прокурора следует удовлетворить. ФИО1 необходимо освободить от уплаты процессуальных издержек в силу ч. 10 ст. 316 УПК РФ . На основании изложенного, руководствуясь ст. 389.20 УПК РФ 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