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1) в момент заключения договора стороны исходили из того, что такого изменения обстоятельств не произойдет; 2)изменение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4) из обычаев или существа договора не вытекает, что риск изменения обстоятельств несет заинтересованная сторона.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 Из п. п. 2, 4 статьи Гражданского кодекса Российской Федерации вытекает, что при расторжении договора обязательства сторон прекращаются, если иное не предусмотрено законом, договором или не вытекает из существа обязательства.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Согласно ст.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Судом установлено, что ДД.ММ.ГГГГ между ОАО «АК Барс» Банк и ФИО1 был заключен кредитный договор № в соответствии с которым ответчику был предоставлен кредит в размере &lt;данные изъяты&gt;. под 17,9% годовых за пользование кредитом, сроком на 60 месяцев. Сумма ежемесячного платежа в соответствии с графиком платежей составляла &lt;данные изъяты&gt;. Заемщик в свою очередь обязался возвратить сумму кредита и проценты за пользование кредитом в сроки, установленные кредитным договором и графиком платежей. ДД.ММ.ГГГГ. между истцом и ответчиком было заключено дополнительное соглашение №б/н к кредитному договору № от ДД.ММ.ГГГГ. (далее – Соглашение). В соответствии с п. 1.1 Соглашения, стороны обязались изменить порядок возврата кредита в течение периода времени с ДД.ММ.ГГГГ. Заемщик обязался погашать кредит путем внесения ежемесячных платежей в срок до ДД.ММ.ГГГГ. в сумме &lt;данные изъяты&gt; руб., до ДД.ММ.ГГГГ. в сумме &lt;данные изъяты&gt;., до ДД.ММ.ГГГГ. в сумме &lt;данные изъяты&gt;. Согласно п. 1.3.1 Соглашения, размер ежемесячного аннуитетного платежа &lt;данные изъяты&gt;.; размер ежемесячного аннуитетного платежа может быть изменен в соответствии с договором; П. 2 Соглашением изменен срок возврата кредита по договору, произведен перерасчет графика платежей. В рамках досудебного разбирательства, в связи с ухудшением материального положения, ДД.ММ.ГГГГ. истцом в адрес ответчика была направлена претензия о предоставлении отсрочки и реструктуризации долга по кредитному договору № от ДД.ММ.ГГГГ ДД.ММ.ГГГГ истцом в адрес ответчика было направлено предложение об изменении условий кредитного договора, либо о расторжении кредитного договора. Однако сторонами соглашение о предоставлении реструктуризации долга, либо об изменении условий ранее заключенного договора не достигнуто, претензии истца оставлены ответчиком без рассмотрения. Исходя из обстоятельств дела, анализа письменных доказательств и действующего законодательства, суд приходит к выводу о том, что на момент оформления кредитного договора истец был ознакомлен с условиями и содержанием кредитного договора. Заключение истцом кредитного договора с ответчиком, права заемщика, как потребителя не нарушает, условия кредитного договора согласованы заемщиком добровольно, в соответствии с его волей, он не лишен был возможности отказаться от заключения кредитного договора на предложенных условиях и заключить договор с иной кредитной организацией. Основания, на которые ссылается истец ФИО1, указывая тяжелое материальное положение, как существенное изменение обстоятельств, не могут быть признаны судом таковыми, поскольку истец не представил достаточно доказательств, что обстоятельства изменились так, что заемщик не имел возможности предполагать их наступление при должной степени заботливости и осмотрительности. Закон не называет тяжелое материальное положение заемщика в качестве основания для освобождения его от исполнения принятых по кредитному договору обязательств или для изменения таких обязательств. При изложенных обстоятельствах, суд не находит правовых оснований для удовлетворения требований истца о расторжении договора. На основании выше изложенного и руководствуясь ст. , , - , ГПК РФ, суд РЕШИЛ: В иске ФИО1 к ПАО «Ак Барс» банк о расторжении договора - отказать. Решение суда может быть обжаловано в апелляционном порядке в Верховный суд Республики Татарстан, через Кировский районный суд &lt;адрес&gt; в течение месяца со дня вынесения решения в окончательном виде. Судья: ФИО5 Суд: Кировский районный суд г. Казани (Республика Татарстан ) (подробнее) Ответчики: ПАО "Ак Барс" (подробнее) Иные лица: ООО "Единый Цетр Защиты" (подробнее) Судьи дела: Шеверина Т.М. (судья) (подробнее) Последние документы по делу: Решение от 30 ноября 2017 г. по делу № 2-1964/2017 Решение от 17 августа 2017 г. по делу № 2-1964/2017 Решение от 31 июля 2017 г. по делу № 2-1964/2017 Решение от 18 июня 2017 г. по делу № 2-1964/2017 Решение от 10 апреля 2017 г. по делу № 2-1964/2017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