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Судом не учтены обстоятельства, которые могли существенно повлиять на выводы суда.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 учтено, что он сразу по прибытии в ИК устроился работать в швейный цех и вышел на работу в 2012 г. Однако в постановлении отражено, что он работает с апреля 2014 года. Просит истребовать из ИК копию его заявления о трудоустройстве.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 дана оценка и не учтено содержание заявления потерпевшей ФИО5, в том, что она не только не возражает о его условно-досрочном освобождении, но и просит суд об этом.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 раскрыты правовые мотивы отказа заключения прокурора, Ссылка суда в этом случае необоснованна.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 учтена противоречивость характеристики из ИК. Имеет полностью положительно характеризующие на него данные, однако для администрации ИК являются отрицательными.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 учтено его исправление – активный процесс, его стремление к труду, учебе, соблюдение режима содержания, однако учтены только мнения прокурора и представителя администрации (отрицательные). В возражениях на жалобу осужденного ФИО1 Рязанский прокурор по надзору за соблюдением законов в ИУ ФИО7 просит постановление судьи Скопинского районного суда Рязанской области от 08 июня 2017 года оставить без изменения, а апелляционную жалобу осужденного ФИО1 без удовлетворения. Свои доводы мотивирует тем, что за весь период отбывания наказания осужденный ФИО1 имел 7 поощрений. Вместе с тем, осужденный 4 раза нарушал установленный порядок отбывания наказания, за что к нему применялась мера взыскания. Данное обстоятельство говорит о нестабильности поведения осужденного за весь период отбывания наказания, лишь его становлении на путь исправления. Тяжесть совершенного ФИО1 преступления говорит о повышенной социальной опасности его личности, что наряду с вышеизложенным, а также фактически не отбытым сроком, свидетельствует, что цели наказания не достигнуты. Приведенные данные свидетельствуют о том, что у осужденного не выработалось устойчивое правопослушное поведение, тем самым у него не полностью сформировалось уважительное отношение к человеку, общепризнанным нормам, правилам и традициям человеческого общежития, как этого требуют положения ст.9 УИК РФ. Полагает, что фактически отбытый срок наказания является не достаточным для полного исправления осужденного ФИО1 и его перевоспитания. Считает, что судом, с учетом указанных обстоятельств и личности осужденного было законно и обоснованно признано, что удовлетворение ходатайства осужденного ФИО1 об условно-досрочном освобождении от дальнейшего отбывания наказания является преждевременным. Проверив материалы дела, доводы апелляционной жалобы, возражения на нее, суд находит постановление районного суда законным и обоснованным. Из материалов дела установлено, что осужденный ФИО1, находясь в СИЗО-№ г. Ряжска установленный порядок отбывания наказания не нарушал, поощрений и взысканий не имел. В ФКУ ИК№ УФСИН России по Рязанской области отбывает наказание с 06 июня 2012 года. Трудоустроен оператором швейного оборудования с 01 августа 2912 года. К труду и к работам без оплаты труда в соответствии со ст.106 УИК РФ относится удовлетворительно. За время отбывания наказания в ФКУ ИК-№ УФСИН России по Рязанской области имеет четыре взыскания, одно из которых в настоящее время не снято и не погашено. За добросовестное отношение к труду и примерное поведение имеет семь поощрений. В общении с представителями администрации вежлив, тактичен, указания и распоряжения выполняет. Посещает библиотеку учреждения. Регулярно присутствует на занятиях по социально-правовой подготовке, активности на которых не проявляет. Обучался в &lt;скрыто&gt;, в 2015 году присвоена квалификация "&lt;скрыто&gt;", в 2016 году обучался в УКП, получил аттестат об общем среднем образовании, отношение к учебе удовлетворительное. Посещает проводимые администрацией в учреждении культурно-массовые и физкультурно-спортивные мероприятия, относится к ним удовлетворительно. В проводимых беседах индивидуально-воспитательного характера имеет определенную точку зрения, последователен в своих мыслях, дает отчет своим действиям. Мнением коллектива о себе дорожит всегда. В коллективе осужденных уживчив, дружественные отношения поддерживает с осужденными различной направленности, конфликтных ситуаций не создает. По характеру постоянен в своих планах и привязанностях, последователен, сдержан и рассудителен в необходимые моменты жизни. Комплекс воспитательных мероприятий, проводимых с осужденным, не оказывает положительное влияние на его поведение. Цель трудового, физического, нравственного и правового воспитания не достигнута, устойчивое правопослушное поведение не выработано. Вину в совершенном преступлении по приговору суда признал полностью, в содеянном раскаивается, на профилактическом учете не состоит. В целом администрацией ФКУ ИК№ УФСИН России по Рязанской области осужденный ФИО1 характеризуется отрицательно. Администрация учреждения считает, что применение к осужденному ФИО1 условно-досрочного освобождения нецелесообразно. Из справки о поощрениях и взысканиях ФКУ ИК№ УФСИН России по Рязанской области следует, что осужденный ФИО1 за время отбывания наказания имеет семь поощрений. Также он имеет четыре взыскания, одно из которых в настоящее время не снято и не погашено в установленном законом порядке. Из справки ФКУ ИК-№ УФСИН России по Рязанской области следует, что в учреждении в отношении должника ФИО1 на исполнении исполнительных листов не имеется. Из выписки из приказа о трудоустройстве ФКУ ИК-№ УФСИН России по Рязанской области следует, что осужденный ФИО1 в ФКУ ИК-№ УФСИН России по Рязанской области с 01 августа 2012 года по настоящее время трудоустроен &lt;скрыто&gt;. Согласно ст. ч.1 УК РФ лицо, отбывающее лишение свободы, подлежит условно-досрочному освобождению, если судом будет признано, что для своего исправления оно не нуждается в полном отбывании назначенного судом наказания. Условно-досрочное освобождение может быть применено только после фактического отбытия осужденным срока, установленного ч.3 ст. 79 УК РФ . На основании ст.9 УИК РФ установлено, что исправление осужденного - это формирование у него уважительного отношения к человеку, обществу, труду, нормам, правилам и традициям человеческого общежития и стимулирование правопослушного поседения. Основными средствами исправления осужденных являются: установленный порядок исполнения и отбывания наказания (режим), воспитательная работа, общественно полезный труд, получение общего образования, профессиональная подготовка и общественное воздействие. Согласно разъяснению, данному в п. 5 Постановления Пленума Верховного Суда РФ № 18 от 21 января 2009 года (в редакции от 17.11.2015 года) учету подлежат данные о поведение осужденного за весь период отбывания наказания, а не только за время непосредственно предшествующее рассмотрению его ходатайства. При этом позиция Конституционного Суда РФ исходит из выводов суда о наличии или отсутствии оснований для применения условно-досрочного освобождения, к которому придет суд в своем решении, должен быть обоснован ссылками на конкретные обстоятельства, исследованные в судебном заседании. Суд в постановлении обоснованно отметил, что поведение осужденного ФИО1 во время отбывания наказания не отличалось стабильностью, за время отбывания 4 раза наказывался за нарушения правил внутреннего распорядка, одно из которых не снято и не погашены в установленном порядке. Комплекс проводимых мероприятий проводимых с осужденным не оказывает положительного влияния на осужденного, устойчивое правопослушное поведение не выработано. Администрация учреждения считает нецелесообразным применение к ФИО1 условно-досрочное освобождение. Цели наказания в отношении осужденного в полном объеме не достигнуты, уважительное отношение к труду, обществу, правилам человеческого общежития не сформировалось. Осужденный ФИО1 нуждается в дальнейшем отбывании назначенного судом наказания Следовательно, ходатайство осужденного об условно-досрочном освобождении от наказания суд находит преждевременным и не подлежащим удовлетворению. Нарушений уголовно-процессуального закона, влекущих отмену или изменение постановления, по делу не установлено. Руководствуясь ст.ст.38920, 38928, 38933 УПК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