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При разрешении споров лиц, уволенных по пункту 5 части первой статьи 81 Кодекса за неоднократное неисполнение без уважительных причин трудовых обязанностей, следует учитывать, что работодатель вправе расторгнуть трудовой договор по данному основанию при условии, что к работнику ранее было применено дисциплинарное взыскание и на момент повторного неисполнения им без уважительных причин трудовых обязанностей оно не снято и не погашено. Применение к работнику нового дисциплинарного взыскания, в том числе и увольнение по пункту 5 части первой статьи 81 Кодекса, допустимо также, если неисполнение или ненадлежащее исполнение по вине работника возложенных на него трудовых обязанностей продолжалось, несмотря на наложение дисциплинарного взыскания. При этом необходимо иметь в виду, что работодатель вправе применить к работнику дисциплинарное взыскание и тогда, когда он до совершения проступка подал заявление о расторжении трудового договора по своей инициативе, поскольку трудовые отношения в данном случае прекращаются лишь по истечении срока предупреждения об увольнении. Если судом будет установлено, что дисциплинарное взыскание наложено с нарушением закона, этот вывод должен быть мотивирован в решении со ссылкой на конкретные нормы законодательства, которые нарушены.</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По делам о восстановлении на работе лиц, уволенных по пункту 5 части первой статьи 81 Кодекса, на ответчике лежит обязанность представить доказательства, свидетельствующие о том, что: 1) совершенное работником нарушение, явившееся поводом к увольнению, в действительности имело место и могло являться основанием для расторжения трудового договора; 2) работодателем были соблюдены предусмотренные частями третьей и четвертой статьи 193 ТК РФ сроки для применения дисциплинарного взыскания. При этом следует иметь в виду, что: а) месячный срок для наложения дисциплинарного взыскания необходимо исчислять со дня обнаружения проступка; б) днем обнаружения проступка, с которого начинается течение месячного срока, считается день, когда лицу, которому по работе (службе) подчинен работник, стало известно о совершении проступка, независимо от того, наделено ли оно правом наложения дисциплинарных взысканий; в) в месячный срок для применения дисциплинарного взыскания не засчитывается время болезни работника, пребывания его в отпуске, а также время, необходимое на соблюдение процедуры учета мнения представительного органа работников (часть третья статьи 193 ТК РФ ); отсутствие работника на работе по иным основаниям, в том числе и в связи с использованием дней отдыха (отгулов) независимо от их продолжительности (например, при вахтовом методе организации работ), не прерывает течение указанного срока; г) к отпуску, прерывающему течение месячного срока, следует относить все отпуска, предоставляемые работодателем в соответствии с действующим законодательством, в том числе ежегодные (основные и дополнительные) отпуска, отпуска в связи с обучением в учебных заведениях, отпуска без сохранения заработной платы.</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При рассмотрении дела о восстановлении на работе лица, уволенного по пункту 5 части первой статьи 81 Кодекса, или об оспаривании дисциплинарного взыскания следует учитывать, что неисполнением работником без уважительных причин является неисполнение трудовых обязанностей или ненадлежащее исполнение по вине работника возложенных на него трудовых обязанностей (нарушение требований законодательства, обязательств по трудовому договору, правил внутреннего трудового распорядка, должностных инструкций, положений, приказов работодателя, технических правил и т.п.). К таким нарушениям, в частности, относятся: а) отсутствие работника без уважительных причин на работе либо рабочем месте. При этом необходимо иметь в виду, что если в трудовом договоре, заключенном с работником, либо локальном нормативном акте работодателя (приказе, графике и т.п.) не оговорено конкретное рабочее место этого работника, то в случае возникновения спора по вопросу о том, где работник обязан находиться при исполнении своих трудовых обязанностей, следует исходить из того, что в силу части шестой статьи 209 Кодекса рабочим местом является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 б) отказ работника без уважительных причин от выполнения трудовых обязанностей в связи с изменением в установленном порядке норм труда (статья 162 ТК РФ ), так как в силу трудового договора работник обязан выполнять определенную этим договором трудовую функцию, соблюдать действующие в организации правила внутреннего трудового распорядка (статья 56 ТК РФ ). При этом следует иметь в виду, что отказ от продолжения работы в связи с изменением определенных сторонами условий трудового договора не является нарушением трудовой дисциплины, а служит основанием для прекращения трудового договора по пункту 7 части первой статьи 77 ТК РФ с соблюдением порядка, предусмотренного статьей 74 Кодекса; в) отказ или уклонение без уважительных причин от медицинского освидетельствования работников некоторых профессий, а также отказ работника от прохождения в рабочее время специального обучения и сдачи экзаменов по охране труда, технике безопасности и правилам эксплуатации, если это является обязательным условием допуска к работе. Согласно ч.1 ст. Трудового кодекса РФ 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 Согласно ч.2 ст. Трудового кодекса РФ увольнение работников, являющихся членами профсоюза, по основаниям, предусмотренным пунктами 2, 3 или 5 части первой статьи 81 настоящего Кодекса производится с учетом мотивированного мнения выборного органа первичной профсоюзной организации в соответствии со статьей 373 настоящего Кодекса. В соответствии со справкой МБДОУ д/с № от &lt;дата&gt; ФИО1 членом профсоюза первичной профсоюзной организации МБДОУ д/с № не является. &lt;дата&gt; в адрес профсоюзной организации МБДОУ д/с № поступил проект приказа о расторжении трудового договора с ФИО1 на основании п.5 ч.1 ст. Трудового кодекса РФ, по которому было составлено мотивированное мнение о том, что проект приказа соответствует требованиям законодательства. Суд полагает, что поскольку ФИО1 не является членом профсоюза, с учетом требования ст. Трудового кодекса РФ учет мнения выборного органа первичной профсоюзной организации при ее увольнении по п.5 ч.1 ст. Трудового кодекса РФ не требуется. В период с &lt;дата&gt; по &lt;дата&gt; в соответствии с приказом № от &lt;дата&gt; ФИО1 находилась в ежегодном основном оплачиваемом отпуске. Приказом заведующей Муниципального бюджетного дошкольного образовательного учреждения «Детский сад №» от &lt;дата&gt; № истец привлечен к дисциплинарной ответственности в виде увольнения за неоднократное неисполнение работником без уважительных причин трудовых обязанностей при наличии дисциплинарного взыскания в соответствии с п.5 ч.1 ст. Трудового кодекса РФ на основании приказов: № от &lt;дата&gt; об объявлении замечания, № от &lt;дата&gt; об объявлении выговора, № от &lt;дата&gt; об объявлении выговора, № от &lt;дата&gt; об объявлении выговора, № от &lt;дата&gt; об объявлении выговора (л.д.56). В соответствии с актом от &lt;дата&gt; ФИО1 от ознакомления с указанным приказом отказалась, от подписи отказалась (л.д.55). От получения уведомления о предоставлении письменного объяснения согласно требованиям ст. Трудового кодекса РФ от &lt;дата&gt; ФИО1 отказалась. В соответствии с актом от &lt;дата&gt; ФИО1 от предоставления письменного объяснения отказалась. Указанные обстоятельства также подтверждаются показаниями свидетелей Е., П., З., Ж., А., пояснениями представителя ответчика И. Из содержания приказа № от &lt;дата&gt; следует, что сведения о совершенном ФИО1 новом дисциплинарном проступке, явившимся поводом к привлечению ее к дисциплинарной ответственности в виде увольнения, в нем отсутствуют, имеются лишь ссылки на приказы о привлечении ее к дисциплинарной ответственности. Указанные сведения также и отсутствуют в материалах дела, что свидетельствует о том, что оснований для привлечения ФИО1 к дисциплинарной ответственности приказом № от &lt;дата&gt; не имелось. Кроме того, суд полагает, что работодателем при привлечении истца к дисциплинарной ответственности приказом № от &lt;дата&gt; были нарушены требования ст. Трудового кодекса РФ, поскольку истцу не было предоставлено время в течение двух рабочих дней для представления письменного объяснения, поскольку требование о предоставлении объяснения поступило &lt;дата&gt;, акт об отказе об предоставления объяснения составлен &lt;дата&gt;, приказ об увольнении также вынесен &lt;дата&gt;. С учетом изложенного, суд приходит к выводу о том, что увольнение ФИО1 произведено незаконно, приказ об увольнении № от &lt;дата&gt; является незаконным и подлежит отмене, в данной части требования истца подлежат удовлетворению. Поскольку увольнение истца является незаконным, суд полагает исковые требования о восстановлении ее на работе в Муниципальном бюджетном дошкольном образовательном учреждении «Детский сад №» в должности помощника воспитателя подлежащими удовлетворению, истец подлежит восстановлению на работе с &lt;дата&gt;. Истцом понесены расходы на юридические услуги в размере 2000 руб., что подтверждается справкой адвокатской конторы без даты. Поскольку требования истца удовлетворены частично, в соответствии с ч.1 ст. 98 ГПК РФ суд взыскивает с ответчика в пользу истца расходы на юридические услуги 1000 руб. пропорциональной удовлетворенным исковым требованиям. Руководствуясь ст. - 198 ГПК РФ , суд Решил: Исковые требования ФИО1 удовлетворить частично. Признать незаконным приказ Муниципального бюджетного дошкольного образовательного учреждения «Детский сад №» № от &lt;дата&gt; о прекращении (расторжении) трудового договора с работником (увольнении) и отменить его. Признать увольнение ФИО1 в соответствии с приказом Муниципального бюджетного дошкольного образовательного учреждения «Детский сад №» № от &lt;дата&gt; незаконным. Восстановить ФИО1 на работе в Муниципальном бюджетном дошкольном образовательном учреждении «Детский сад №» в должности помощника воспитателя с &lt;дата&gt;. В удовлетворении исковых требований ФИО1 о признании незаконными и отмене приказов № от &lt;дата&gt; об объявлении замечания, № от &lt;дата&gt; об объявлении выговора, № от &lt;дата&gt; об объявлении выговора, № от &lt;дата&gt; об объявлении выговора, № от &lt;дата&gt; об объявлении выговора, отказать. Взыскать с Муниципального бюджетного дошкольного образовательного учреждения «Детский сад №» в пользу ФИО1 расходы на юридические услуги в размере 1000 руб. Решение в части восстановления на работе подлежит немедленному исполнению.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вынесения в окончательной форме. Судья Попов С.Б. Решение не вступило в законную силу Суд: Арзамасский городской суд (Нижегородская область) (подробнее) Ответчики: МБДОУ "Детский сад №46" (подробнее) Судьи дела: Попов С.Б. (судья) (подробнее) Последние документы по делу: Решение от 6 июня 2018 г. по делу № 2-2045/2017 Решение от 17 сентября 2017 г. по делу № 2-2045/2017 Решение от 17 августа 2017 г. по делу № 2-2045/2017 Решение от 15 августа 2017 г. по делу № 2-2045/2017 Решение от 26 июля 2017 г. по делу № 2-2045/2017 Показать все документы по этому делу Судебная практика по: По восстановлению на работе Судебная практика по применению нормы ст. 394 ТК РФ Трудовой договор Судебная практика по применению норм ст. 56, 57, 58, 59 ТК РФ Расторжение трудового договора по инициативе работодателя Судебная практика по применению нормы ст. 81 ТК РФ Увольнение, незаконное увольнение Судебная практика по применению нормы ст. 77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