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равны перед законом и судом.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Государство гарантирует равенство прав и свобод человека и гражданина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прав граждан по признакам социальной, расовой, национальной, языковой или религиозной принадлежности. Запрошенные ограничения с учетом данных о личности соответствуют целям административного надзора. Судом установлено осуждение ответчика за указанные в приговоре преступления. Обстоятельства преступлений также отражены в приговоре. Данные сведения подтверждены материалами дела. Суд учитывает выданную ответчику характеристику, совершение им двух административных правонарушений в течение года. Суд находит описанные в иске обстоятельства установленными. С учетом установленных обстоятельств и приведенного законодательства установление административного надзора является обязательным. Суд считает достаточной явку два раза в месяц в орган внутренних дел, запрещение выезда за пределы &lt;адрес&gt; для надзора за ответчиком для стимулирования положительной динамики развития личности. При определении вида ограничений суд учитывает не только данные о личности, но и сведения о совершенном деянии. При этом суд учитывает возможность изменения объема ограничений в процессе их применения. С учетом изложенных обстоятельств суд считает данную меру в указанном объеме достаточной. Запрещение выезда за пределы установленной судом территории необходимо для осуществления должного надзора с учетом тяжести совершенного преступления. Что касается срока ограничения, то суд применяет ст. 5 названного ФЗ, учитывает сроки погашения судимости. Суд приходит к выводу о необходимости установления административного надзора сроком на два года в отношении данного ответчика с применением испрашиваемых истцом мер. Также суд обращает внимание на следующее. Согласно ч. 1 ст. 54 Конституции Российской Федерации закон, устанавливающий или отягчающий ответственность, обратной силы не имеет. Административные ограничения, устанавливаемые при административном надзоре, не являются мерами ответственности в связи с совершением уголовного преступления. Суд указывал, что согласно ст. 2 Закона об административном надзоре административный надзор устанавливается для предупреждения совершения лицами, указанными в статье 3 настоящего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 В ст. 13 указанного закона предусмотрено, что он вступает в силу с ДД.ММ.ГГГГ и применяется, в том числе, к лицам, освобожденным из мест лишения свободы до дня вступления в силу настоящего закона и имеющим непогашенную либо неснятую судимость на день вступления в силу настоящего закона. Частью 3 ст. 55 Конституции Российской Федерации предусмотрено, что права и свободы человека и гражданина могут быть ограничены федеральным законом только в той мере, в какой это необходимо в целях защиты прав и законных интересов других лиц. Тем самым срок административного надзора и административные ограничения, установленные судом настоящим решением в соответствии с Законом об административном надзоре, согласуются с положениями Конституции Российской Федерации и подлежат применению в отношении ответчика. Установленные в отношении ответчика ограничения основаны на нормах Закона об административном надзоре. Суд считает, что установленные настоящим решением ограничения не умаляют прав ответчика, закрепленных Конституцией РФ, согласуются с ней и законодательством РФ, при этом возможен учет жизненной ситуации, уважительных причин, возникающих у ответчика. Так, согласно части третьей статьи 12 Закона об административном надзоре орган внутренних дел дает разрешение поднадзорному лицу, в отношении которого установлены указанные административные ограничения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 исключительными личными обстоятельствами, такими как 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 прохождение поднадзорным лицом обучения за установленными судом пределами территории; необходимость решения следующих вопросов при трудоустройстве: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 прохождение предварительного собеседования; 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 заключение трудового договора; заключение договора гражданско-правового характера, предметом которого являются выполнение работ и (или) оказание услуг; государственная регистрация в качестве индивидуального предпринимателя, получение лицензии на осуществление определенного вида деятельности и др. Следовательно, указанные административные ограничения не умаляют достоинство ответчика, не исключают реализацию его прав и свобод. Учитывая данные о личности ответчика и иные добытые по делу доказательства, суд находит заявление обоснованным в части ограничений. Тяжесть преступления судом определена на основании ст. 15 УК РФ . С учетом данных о личности, добытых доказательств суд не считает необходимым установление дополнительных ограничений. Суд учитывает при постановлении решения цель установления административного надзора, закрепленную в ст. 2 названного Федерального закона № 64-ФЗ от ДД.ММ.ГГГГ. Именно с учетом поставленной цели суд и считает необходимыми и достаточными на момент постановления решения предложенные заявителем меры. Ответчик не представил доказательств в опровержение представленной истцом информации. Суд при постановлении решения руководствуется всей совокупностью представленных доказательств, в том числе оценивает тяжесть совершенного деяния, устанавливает наличие либо отсутствие рецидива, иные основания, которые суд должен учитывать в силу ст. 3 названного Закона, а также данные о личности. В том числе суд учитывает позицию ответчика. При постановлении решения суд учитывает не только текст норм названного ФЗ, нормы КАС РФ, но и учитывает смысл данных актов. Суд считает, что в целях реализации данного ФЗ в интересах общества необходимым является установление надзора с применением испрашиваемых мер. При постановлении решения суд также учитывает п. 16 Постановления Пленума Верховного Суда РФ от ДД.ММ.ГГГГ N 15 "О некоторых вопросах, возникающих при рассмотрении судами дел об административном надзоре за лицами, освобожденными из мест лишения свободы", согласно которому по делам об административном надзоре допускается принятие судом отказа исправительного учреждения, органа внутренних дел или поднадзорного лица от административного иска либо его признание (статья 157 КАС РФ ). Оценивая полученные судом доказательства, суд полагает, что в совокупности они достоверны, соответствуют признакам относимости и допустимости доказательств, вследствие изложенного, содержат доказательства, которые имеют значение для рассмотрения и разрешения настоящего дела, а также устанавливает обстоятельства, которые могут быть подтверждены только данными средствами доказывания. Помимо изложенного, все собранные по настоящему делу доказательства обеспечивают достаточность и взаимную связь в их совокупности. На основании изложенного, руководствуясь ст. 273 КАС РФ , суд решил: Установить административный надзор в отношении ФИО1 сроком на два года, установив следующие административные ограничения: обязательная явка два раза в месяц в орган внутренних дел по месту жительства, пребывания или фактического нахождения для регистрации, запрещение выезда за пределы &lt;адрес&gt;. Решение может быть обжаловано в Ростовский областной суд в течение десяти дней через Шахтинский городской суд, начиная с ДД.ММ.ГГГГ. Решение (резолютивная часть) изготовлено в совещательной комнате. Судья (подпись) Копия верна Судья Галактионов Д.В. Суд: Шахтинский городской суд (Ростовская область) (подробнее) Истцы: ОП №2 УМВД по г. Шахты (подробнее) Судьи дела: Галактионов Дмитрий Викторович (судья) (подробнее) Судебная практика по: По лишению прав за "пьянку" (управление ТС в состоянии опьянения, отказ от освидетельствования) Судебная практика по применению норм ст. 12.8, 12.26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