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Согласно ст. 20 ГК РФ местом жительства признается место, где гражданин постоянно или преимущественно проживает. Согласно п.2 ст. 1 ЖК РФ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иных предусмотренных жилищным законодательством оснований. Согласно ст. 304 ГК РФ собственник может требовать устранения всяких нарушений его права, хотя бы эти нарушения и не были соединены с лишением владения. Судом установлено, что согласно свидетельства о государственной регистрации права от ДД.ММ.ГГГГ серия № истцы являются владельцами квартиры № &lt;адрес&gt; (л.д. 6). Согласно адресной справки (л.д. 7), ответчик ФИО3 зарегистрирована по адресу: &lt;адрес&gt;. Договор найма жилого помещения между сторонами не заключался. Какого-либо соглашения о порядке пользования квартирой, принадлежащей истцам, между сторонами не заключалось. Согласно п. 3 Правил регистрации и снятия граждан РФ с регистрационного учета по месту пребывания и по месту жительства в пределах РФ, местом жительства является место, где гражданин постоянно и преимущественно проживает в качестве собственника, по договору найма, социального найма либо иных основаниях, предусмотренных законодательством РФ - жилой дом, квартира, служебное помещение, а также иное жилое помещение. Как установлено в судебном заседании, следует из материалов дела, не оспаривается представителем ответчика по делу, ответчик фактически по месту своей регистрации в квартире истцов не проживает. Членом семьи собственника ответчик не является. Обязанностей по оплате коммунальных услуг не исполняет. Оснований для признания его проживающим в квартире истцов не имеется. Право пользования спорным жилым помещением за ответчиком не сохраняется. Регистрация ответчика препятствует истцам в полном объеме владеть, пользоваться и распоряжаться жилым помещением. В соответствии с Правилами регистрации и снятия граждан РФ с регистрационного учета по месту пребывания и по месту жительства в пределах РФ, принятыми постановлением Правительства РФ от 17.07.1995 № 713 и ст. 7 Закона РФ от 25.06.1993 « О праве граждан РФ на свободу передвижения, выбор места пребывания и жительства в пределах РФ», Снятие гражданина Российской Федерации с регистрационного учета по месту жительства производится органом регистрационного учета в следующих случаях: обнаружение не соответствующих действительности сведений или документов, послуживших основанием для регистрации, - на основании вступившего в законную силу решения суда. На основании изложенного и руководствуясь ст. ст. 292 ГК РФ , ст. ст. - 199 ГПК РФ , суд РЕШИЛ: Исковые требования ФИО1, ФИО2, ФИО2 к ФИО3 о признании утратившей право пользования квартирой и снятии с регистрационного учета по месту жительства удовлетворить. Признать ФИО3 ДД.ММ.ГГГГ года рождения утратившей право пользования жилым помещением - квартирой № в &lt;адрес&gt;. Снять ФИО3 ДД.ММ.ГГГГ года рождения с регистрационного учета по месту жительства по адресу: &lt;адрес&gt;. Настоящее решение может быть обжаловано апелляционную инстанцию в Воронежский областной суд в течение 1 месяца с момента принятия решения судом в окончательной форме. Изготовлено в совещательной комнате. Судья Е.Н. Зигунова Суд: Кантемировский районный суд (Воронежская область) (подробнее) Судьи дела: Зигунова Елена Николаевна (судья) (подробнее) Последние документы по делу: Решение от 21 февраля 2018 г. по делу № 2-44/2018 Решение от 5 февраля 2018 г. по делу № 2-44/2018 Решение от 5 февраля 2018 г. по делу № 2-44/2018 Решение от 5 февраля 2018 г. по делу № 2-44/2018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