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исследовании трупа ФИО№1 обнаружены следующие телесные повреждения - сочетанная травма: а/закрытая черепно-мозговая травма - очаг ушиба левой височной доли головного мозга, очаговые субарахноидальные кровоизлияния; б/ тупая травма живота - разрыв правой доли печени, подкапсульные разрывы передней поверхности печени; в/ кровоизлияние в прикорневые зоны легких; г/ ушибленная рана правой теменно-затылочной области; д/ множественные ссадины лица, головы, спины, верхних и нижних конечностей. Эти телесные повреждения образовались одно за другим, в короткий промежуток времени, незадолго до наступления смерти потерпевшего, обычно у живых лиц расценивается: указанные в п/п. а, - как повреждения причинившие тяжкий вред здоровью человека, по признаку опасности для жизни человека; указанные в п/п б, - как повреждения, причинившие тяжкий вред здоровью человека по признаку опасности для жизни человека; указанные в п/п в, г, как причинившие легкий вред здоровью человека по признаку кратковременного расстройства здоровья продолжительностью до 3-х недель от момента причинения травмы; указанные в п/п д, - как повреждения не причинившие вреда здоровью человека. Вышеуказанные телесные повреждения образовались одно за другим, в короткий промежуток времени, в результате наезда движущегося автомобиля, при ударе передней частью автомобиля с последующим ударом тела потерпевшего о покрытие дороги. Между полученными телесными повреждениями и наступлением смерти потерпевшего имеется прямая причинная связь. Смерть ФИО№1 наступила от сочетанной травмы - закрытой черепно-мозговой травмы и тупой травмы живота. Потерпевший в момент наезда, находился в вертикальном положении, задней поверхностью тела к двигающемуся автомобилю. При судебно-химическом исследовании крови от трупа гр-на ФИО№1., обнаружен этиловый спирт в концентрации 2,5 промилле, что обычно у живых лиц соответствует средней степени алкогольного опьянения. Возможность спасения ФИО№1, в случае оказания ему своевременной медицинской помощи при обнаруженных телесных повреждениях, выходит за пределы компетенции судебно-медицинского эксперта. (№) - заключение комиссии экспертов № от ДД.ММ.ГГГГ, из выводов которых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ФИО№1 наступила от травматического шока, развившегося в результате тупой сочетанной травмы головы, груди, живота, что подтверждается данными морфологического исследования трупа и данными судебно-гистологического исследования: при вскрытии - закрытая черепно-мозговая травма: рвано-ушибленная рана, кровоподтеки, ссадины головы, кровоизлияние в кожный лоскут, субарахноидальное кровоизлияние левого полушария, ушиб головного мозга, кровянистый ликвор; тупая травма груди: кровоизлияния в корни легких; тупая травма живота: кровоподтек и ссадины поясничной области, разрыв печени; ссадина левой кисти; кровоподтек левого колена; гистологически - шоковые клетки Краевского в печени; выраженное полнокровие почечной ткани с эритростазами, сладжами эритроцитов, эритроцитарными микротромбами; выраженное полнокровие легочной паренхимы, эритростазы; малокровие селезенки.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ФИО№1 обнаружены следующие повреждения: Тупая сочетанная травма головы, груди, живота. Закрытая черепно-мозговая травма: рвано-ушибленная рана, кровоподтеки, ссадины головы, кровоизлияние в кожный лоскут, субарахноидальное кровоизлияние левого полушария, ушиб головного мозга, кровянистый ликвор. Тупая травма груди: кровоизлияния в корни легких. Тупая травма живота: кровоподтек и ссадины поясничной области, разрыв печени. Ссадина левой кисти; кровоподтек левого колена. Данные повреждения причинены в результате воздействия твердого тупого предмета, каковыми могли быть части движущегося транспортного средства и дорожное покрытие в момент совершения ДТП и по своим свойствам расцениваются в совокупности, так как имеют единый механизм образования, как повреждения, причинившие тяжкий вред здоровью человека по признаку опасности для жизни, в данном случае приведшие к наступлению смерти. Между данными повреждениями и наступлением смерти имеется прямая причинно-следственная связь.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характер и локализацию имеющихся повреждений, потерпевший ФИО№1 в момент совершения ДТП, находился в вертикальном положении, вероятнее всего правой боковой поверхностью тела, относительно движущегося транспортного средства (первичный удар в правое подреберье, который сопровождался разрывом печени, с последующим падением и ударе правой теменно-затылочной областью головы о транспортное средство).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Учитывая грубые повреждения внутренних органов, а именно: повреждения головного мозга в виде субарахноидального кровоизлияния, ушиба вещества мозга, наличие крови в ликворе, разрывы печени и быстрое развитие травматического шока, даже при оказании своевременной квалифицированной медицинской помощи могла наступить смерть.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судебно-химическом исследовании крови от трупа гр-на ФИО№1, обнаружен этиловый спирт в концентрации 2,5 промилле, данная концентрация этилового спирта в крови обычно у живых лиц соответствует средней степени алкогольного опьянения. (№) - заключение эксперта № от ДД.ММ.ГГГГ, из выводов которого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заданных исходных данных, максимально допустимая скорость движения автомобиля ToyotaLandCruiserпо условиям видимости дороги в направлении движения составляет 64,4 км/ч. Если водитель автомобиля ToyotaLandCruiserдвигался со скоростью меньше максимально допустимой скорости по условиям общей видимости дороги, то его выбранная скорость в данных условиях соответствовала расстоянию общей видимости дороги 50 м на данном участке проезжей части. Если водитель автомобиля ToyotaLandCruiser двигался со скоростью больше максимально допустимой скорости по условиям общей видимости дороги, то его выбранная скорость в данных условиях не соответствовала расстоянию общей видимости дороги 50 м на данном участке проезжей части. 2,3. В заданной следствием дорожно-транспортной ситуации водитель автомобиля ToyotaLandCruiserФИО2 должен был руководствоваться пп. 9.9. и 10.1. Правил дорожного движения Российской Федерации. С технической точки зрения действия водителя автомобиля ToyotaLandCruiser не соответствовали п. 9.9., в части движения по обочине, и находятся в причиной связи с происшествием. Так как фактическая скорость движения водителя автомобиля ToyotaLandCruiser находится в пределах 60-80 км/ч, то оценка его действий в создавшейся дорожно-транспортной ситуации, в части движения по условиям видимости, находится в компетенции следователя. (№) - заключение эксперта № от ДД.ММ.ГГГГ, из выводов которого следует, что на представленном смыве из багажника автомашины ToyotaLandCruiser обнаружены незначительные следы крови, видовая принадлежность которой не установлена ввиду их недостаточной насыщенности. (№) -протокол следственного эксперимента от ДД.ММ.ГГГГ, согласно которому с участием непосредственных участников данного дорожно-транспортного происшествия установлены обстоятельства совершенного ДТП. В ходе следственного эксперимента установлена конкретная и общая видимость с рабочего места водителя ФИО2 из автомобиля ToyotaLandCruiserи место наезда на пешехода ФИО№1, которое расположено на правой обочине по ходу движения транспортного средства. (№) Представленные суду доказательства являются относимыми, допустимыми и достаточными для признания ФИО2 виновным в совершении преступления. Действия ФИО2 квалифицируются судом по ч.3 ст. 264 УК РФ - как нарушение лицом, управляющим автомобилем правил дорожного движения и эксплуатации транспортных средств, повлекшее по неосторожности смерть человека. В отношении инкриминируемого деяния суд признает подсудимого вменяемым, подлежащим уголовной ответственности. Сомнений в его психическом здоровье у суда нет. Оснований для освобождения подсудимого от уголовной ответственности суд не находит.Исследованные судом доказательства получены в соответствии с Уголовно-процессуальным законодательством Российской Федерации. Представленные доказательства, суд считает достаточными для вывода о виновности ФИО2 в совершении инкриминируемого ему деяния. Совокупностью допустимых и достаточных доказательств, исследованных в судебном заседании, объективно подтверждены признательными показания в судебном заседании подсудимого ФИО2, а также показаниями потерпевших потерпевший №1, Потерпевший №2, свидетелей ФИО3 №2, ФИО3 №1, ФИО3 №3,, оглашенными показаниями данные на предварительном следствии свидетелей свидетель №4. (№), ФИО3 №6 (№) свидетель №5(№) и другими материалами дела исследованными в судебном заседании в порядке ст. 285 УПК РФ . Показания потерпевших, свидетелей и ФИО2 не противоречивы, согласуются друг с другом и устанавливают одни и те же фактические обстоятельства совершенного подсудимым преступления. Оснований не доверять показаниям потерпевших и свидетелей не имеется. Судом достоверно установлено, что ФИО2 ДД.ММ.ГГГГ в период времени с 23 часов 00 минут до 23 часов 40 минут находясь за управлением автомобиля ToyotaLandCruiser, с регистрационным знаком № у которого правая фара и левый стеклоочиститель находились в неисправном состоянии, следовал со стороны автомобильной дороги «&lt;данные изъяты&gt;» в направлении &lt;адрес&gt; по проезжей части &lt;адрес&gt; РБ со скоростью около 60-80 км/ч, не имел при себе водительского удостоверения, поскольку ранее не получал указанный документ в установленном законом порядке. Двигаясь по участку дороги, расположенному в районе &lt;адрес&gt;, водитель ФИО2 по причине превышения допустимого скоростного режима, а также отсутствия необходимых навыков вождения, проявив преступную небрежность, не предвидя возможности наступления общественно опасных последствий своих действий в виде причинения смерти человеку по неосторожности, хотя при необходимой внимательности и предусмотрительности должен был и мог их предвидеть, потерял контроль за направлением движения своего автомобиля и допустил выезд управляемого им транспортного средства на правую по ходу движения обочину, где совершил наезд на ФИО№1. В результате дорожно-транспортного происшествия, совершение которого находится в прямой причинно-следственной связи с фактом нарушения водителем ФИО2 требований правил дорожного движения, перечня неисправностей и условий, при которых запрещается эксплуатация транспортных средств, пешеходу ФИО№1 были причинены следующие телесные повреждения – тупая сочетанная травма головы, груди, живота. Закрытая черепно-мозговая травма: рвано-ушибленная рана, кровоподтеки, ссадины головы, кровоизлияние в кожный лоскут, субарахноидальное кровоизлияние левого полушария, ушиб головного мозга, кровянистый ликвор. Тупая травма груди: кровоизлияния в корни легких. Тупая травма живота: кровоподтек и ссадины поясничной области, разрыв печени. Ссадина левой кисти; кровоподтек левого колена. Данные повреждения расцениваются в совокупности как повреждения, причинившие тяжкий вред здоровью человека по признаку опасности для жизни, в данном случае приведшие к наступлению смерти. Между данными повреждениями и наступлением смерти имеется прямая причинно-следственная связь. Смерть ФИО№1 наступила от травматического шока, развившегося в результате тупой сочетанной травмы головы, груди, живота, что подтверждается данными морфологического исследования трупа и данными судебно-гистологического исследования. В действиях ФИО2 усматриваются нарушения требований п.п. 2.3., 2.3.1. Правил дорожного движения РФ, утвержденных постановлением Совета Министров – Правительства Российской Федерации от 23 октября 1993 г. № 1090 с изменениями и дополнениями, внесенными постановлениями Правительства Российской Федерации:согласно которых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 п.п. 3.3., 4.1. Перечня неисправностей и условий, при которых запрещается эксплуатация транспортных средств, согласно которому эксплуатация транспортного средства запрещена, если не работают в установленном режиме соответственно «… внешние световые приборы …» и «… стеклоочистители …», правил 10.2согласно которому «В населенных пунктах разрешается движение транспортных средств со скоростью не более 60 км/час.. .», п.п. 2.1., 2.1.1. Правил: согласно которым «Водитель механического транспортного средства обязан: Иметь при себе водительское удостоверение на право управления транспортным средством.. .»,п. 10.1. Правил, согласно которому «Водитель должен вести транспортное средство со скоростью, не превышающей установленного ограничения, учитывая при этом... особенности и состояние транспортного средства..,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абзаца 1 п. 1.5. Правил, согласно которых: «Участники дорожного движения должны действовать таким образом, чтобы не создавать опасности для движения и не причинять вреда …», п. 9.9. Правил, согласно которым: «Запрещается движение транспортных средств по.. . обочинам.. .» Суд приходит к выводу, что ФИО2 совершил преступление по неосторожности в форме преступной небрежности, то есть не предвидя наступления общественно-опасных последствий своих действий вследствие нарушения требований Правил дорожного движения РФ, хотя при необходимой внимательности и предусмотрительности должен был и мог их предвидеть. Судом установлен умысел ФИО2 на нарушение лицом, управляющем автомобилем, в неисправном состоянии, превышения допустимого скоростного режима, а также отсутствия необходимых навыков вождения, поскольку не имел при себе водительского удостоверения и ранее не получал указанный документ в установленном законом порядке и неосторожный характер вины по отношению к наступившим последствиям – причинению ФИО№1 телесных повреждений, расценивающихся как причинившие тяжкий вред здоровью потерпевшего по признаку опасности для жизни, приведшие к смерти. Между преступными действиями ФИО2 и наступившими последствиями имеется прямая причинная связь, что также подтверждается заключениями СМЭ в отношении потерпевшего. Каких-либо противоречий, способных повлиять на выводы суда о виновности подсудимого в совершении инкриминируемого преступления, при оценке доказательств не установлено. В ходе судебного заседания исследован характеризующий материал на подсудимого ФИО2 При назначении вида и размера наказания ФИО2 суд учитывает характер и степень общественной опасности совершенного им преступления, конкретные обстоятельства данного преступления, данные о его личности, т.е. отсутствие судимости, по месту жительства характеризуется положительно, влияние назначенного наказания на его исправление и на условия жизни его семьи. В качестве смягчающих наказание ФИО2 обстоятельств суд учитывает признание вины, способствование при раскрытии преступления и расследовании уголовного дела, явку с повинной, не судим, его молодой возраст, состояние его здоровья(гастрит), положительно характеризуется по месту жительства, прежней учебы и прохождения службы в рядах ВС РФ (№), на учете у врача психиатра- нарколога не состоит (№), беременность гражданской жены (№). публично принес извинения, выразил готовность оказывать материальную помощь потерпевшим. Отягчающих наказание ФИО2 обстоятельств не имеется. С учетом изложенного, данных о личности подсудимого, характера и степени общественной опасности преступления, совершенного ФИО2 суд считает, что исправление подсудимого, восстановление социальной справедливости и достижение иных целей наказания возможны только в условиях изоляции от общества. Подсудимому ФИО2 необходимо назначить наказание в виде реального лишения свободы. При определении размера которого также учитываются требования ч.1 ст. 62 УК РФ . Оснований для применения правил ст. 73 УК РФ об условном осуждении не имеется. Несмотря на смягчающие наказание обстоятельства, приведенные данные о личности подсудимого руководствуясь принципом неотвратимости наказания, требованиям справедливости и целям правосудия, суд с учетом характера и степени общественной опасности преступления и его фактических обстоятельств пришел к убеждению, что ФИО2 представляет такую общественную опасность, при которой его исправление и перевоспитание возможны только в условиях изоляции от общества, а также при назначении ему дополнительного вида наказания. В соответствии с требованиями ст. ч.1 п. «а» УК РФ ФИО2 надлежит отбывать наказание в колонии поселение. Оснований для применения к подсудимому положений ст. 64 УК РФ , суд не установил, так как имеющиеся обстоятельства, смягчающие его вину, не являются исключительными, не уменьшают характер и степень общественной опасности совершенного им преступления. Оснований для назначения ФИО2 других видов наказания предусмотренных санкцией ст. ч.3 УК РФ суд не усматривает. Суд не считает возможным применять правила ст. ч.6 УК РФ, т.е. изменять категорию преступления, совершенного ФИО2 на менее тяжкую. При этом принимаются во внимание фактические обстоятельства преступления и степень его общественной опасности. Наличие смягчающих и отсутствие отягчающих наказание обстоятельств суд считает недостаточным для применения правил ст. ч.6 УК РФ. Гражданские иски о взыскании с подсудимого ФИО2 в счет возмещения компенсации морального вреда 1000000 рублей в пользу Потерпевший №1 и 500000 рублей в пользу Потерпевший №2 подлежит удовлетворению в соответствии с требованиями ст. , 1099 , 1100 , 1101 ГК РФ , исходя из требований разумности и справедливости. При определении размера компенсации морального вреда, подлежащего взысканию с подсудимого ФИО2, суд учитывает, что потерпевшая Потерпевший №1 потеряла супруга, а Потерпевший №2, любимого отца, смерть потерпевшего явилась трагичной, неожиданной и преждевременной, у которого осталась престарелая мать и он был кормильцем в семье, при этом суд также учитывает имущественное положение ФИО2 Преступными действиями подсудимого ФИО2 потерпевшим Потерпевший №1 и Потерпевший №2 был причинен моральный вред, то есть душевные и нравственные страдания, связанные со смертью супруга и отца. У потерпевшей Потерпевший №1 после гибели мужа произошло существенное ухудшение здоровья, обострение заболеваний, выражающиеся в нарушении сна, повышенной тревожности, головных болях и повышении артериального давления. Погибший являлся единственным помощником и опорой в ее жизни. С учетом размера причиненного морального вреда, суд оценивает причиненный моральный вред потерпевшей Потерпевший №1 в размере 1000000 рублей, потерпевшему Потерпевший №2 500000 рублей. Суд считает, что данная сумма является разумной и подлежит удовлетворению. Исковые требования о взыскании с ФИО2 в счет компенсации морального вреда в пользу Потерпевший №1 1000000 рублей, в пользу Потерпевший №2 500000 рублей подсудимый ФИО2 признал в полном объеме. В соответствии со ст. 173 ГПК РФ при признании ответчиком иска и принятии его судом принимается решение об удовлетворении заявленных истцом требований. Гражданский иск о взыскании с ФИО2 в пользу Потерпевший №1. в счет возмещения расходов связанных с оплатой юридических услуг представителя в сумме 30000 рублей подлежит удовлетворению на основании ст. 132 УПК РФ и подлежит взысканию с ФИО2 Исковые требования о взыскании с ФИО2 в счет возмещения расходов связанных с оплатой юридических услуг представителя в сумме 30000 рублей в пользу Потерпевший №1 подсудимый ФИО2 признал полностью. В соответствии со ст. 173 ГПК РФ при признании ответчиком иска и принятии его судом принимается решение об удовлетворении заявленных истцом требований. Суду представлены постановления о вознаграждении защитников (на следствии). Так, на следствии вынесены постановления, из которых следует, что за защиту ФИО2 адвокату Бродникову В.С. подлежит выплате 935 рублей, адвокату Шатуевой Т.Ф- подлежит выплате 935 рублей. Судом в совещательной комнате также вынесено постановление о вознаграждении адвоката (адвокату Максимову В.М. за защиту ФИО2 подлежит выплате6545 рублей. В соответствии с п. 5 ч. 2 ст. 131УПК РФ , процессуальными издержками по настоящему уголовному делу является оплата услуг адвоката на предварительном следствии и в судебном заседании. Поскольку суд отклонил ходатайство подсудимого о рассмотрении уголовного дела в особом порядке, процессуальные издержки взысканию с ФИО2 не подлежат. Судьбу вещественных доказательств суд разрешает в соответствии со ст. 81 УПК РФ . Руководствуясь ст. , , 309 УПК РФ , суд ПРИГОВОРИЛ: Признать ФИО2 виновным в совершении преступления, предусмотренного ст. ч.3 УК РФ, и назначить ему наказание в виде 2 лет лишения свободы с лишением права управления транспортным средством на срок 2 (два) года. Для отбывания основного наказания в виде двух лет лишения свободы направить ФИО2 в колонию-поселение под конвоем. Меру пресечения ФИО2 до вступления приговора в законную силу оставить прежней - содержание под стражей. Срок отбытия наказания исчислять с ДД.ММ.ГГГГ. Зачесть ФИО2 в срок отбытия наказания время содержания под стражей с ДД.ММ.ГГГГ по ДД.ММ.ГГГГ. На основании ч.4 ст. 47 УК РФ срок дополнительного наказания в виде лишения права управлением транспортным средством сроком 2 года исчислять с момента отбытия основного вида наказания и исполнять самостоятельно. Освободить ФИО2 от возмещения процессуальных издержек. Исковые требования Потерпевший №1 о взыскании с ФИО2 в счет возмещения компенсации морального вреда 1000000 (один миллион ) рублей- удовлетворить. Исковые требования Потерпевший №1 о взыскании с ФИО2 в счет возмещения расходов связанных с оплатой юридических услуг представителя в сумме 30000 (тридцать тысяч) рублей -удовлетворить. Исковые требования Потерпевший №2 о взыскании с ФИО2. в счет возмещения компенсации морального вреда 500000 (пятьсот тысяч) рублей – удовлетворить. Взыскать с ФИО2 в счет компенсации морального вреда в пользу Потерпевший №1 1000000 (один миллион) рублей. Взыскать с ФИО2 в счет возмещения расходов связанных с оплатой юридических услуг представителя в размере 30000 (тридцать тысяч) рублей в пользу Потерпевший №1. Взыскать с ФИО2 в счет компенсации морального вреда в пользу Потерпевший №2 500000 (пятьсот тысяч) рублей. Вещественные доказательства по уголовному делу : - автомобиль ToyotaLandCruiser-находящуюся на территории ОП по п. Усть-Баргузин МО МВД РФ «Баргузинский» вернуть по принадлежности ФИО3 №2 -одежду, обувь, срез раны, смывы на ватных дисках (тампонах), фрагменты антикоррозийного покрытия, оправу очков и осколки линзы, кепку, осколок полимерного стекла – находящиеся в камере хранения вещественных доказательств МО МВД «Баргузинский»после вступления приговора в законную силу -уничтожить. часы, цепочку, печатку –передать потерпевшей Потерпевший №1 Приговор может быть обжалован в апелляционном порядке в Верховный суд Республики Бурятия в течение 10 суток со дня провозглашения, а осуждённым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&lt;.&gt; Судья Л.И. Толстихина Суд: Баргузинский районный суд (Республика Бурятия) (подробнее) Судьи дела: Толстихина Л.И. (судья) (подробнее) Последние документы по делу: Постановление от 11 мая 2018 г. по делу № 1-13/2018 Приговор от 25 февраля 2018 г. по делу № 1-13/2018 Приговор от 21 февраля 2018 г. по делу № 1-13/2018 Приговор от 12 февраля 2018 г. по делу № 1-13/2018 Постановление от 11 февраля 2018 г. по делу № 1-13/2018 Постановление от 5 февраля 2018 г. по делу № 1-13/2018 Постановление от 5 февраля 2018 г. по делу № 1-13/2018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