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2009 года Беловским городским судом Кемеровской области по ч.3 ст. , ч.1 ст. 228.1 УК РФ , с применением ст. 64 УК РФ , к 2 годам лишения свободы. Освобождена 23 ноября 2010 года условно-досрочно на 7 месяцев 10 дней;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2011 года Беловским городским судом Кемеровской области по ч. 3 ст. , п. «а» ч. 3 ст. 228.1 УК РФ (4 эпизода) к 4 годам 6 месяцам лишения свободы;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2012 года Беловским городским судом Кемеровской области по п.п. «б, в» ч.2 ст. 158 УК РФ (присоединен приговор от 7 сентября 2011 года), ст. 70 УК РФ к 4 годам 6 месяцам лишения свободы. Освобождена по отбытии срока 6 мая 2016 года осужден по п. «г» ч. 2 ст. 158 УК РФ к 2 годам лишения свободы с отбыванием в исправительной колонии общего режима. Срок наказания постановлено исчислять с 25 мая 2017 года. Мера пресечения в виде подписки о невыезде и надлежащем поведении изменена на заключение под стражу. Взята под стражу из зала суда. Дело рассмотрено в порядке особого судопроизводства. Заслушав объяснения осуждённой ФИО1, участвующей в судебном заседании путем использования систем видео-конференц-связи, мнение адвоката Кондуковой Л.А., поддержавших доводы апелляционной жалобы и дополнение к ней, мнение прокурора Яхонтовой Е.А., полагавшего приговор суда изменить, суд апелляционной инстанции УСТАНОВИЛ: ФИО1 признана виновной и осуждена за совершение 8 января 2017 года в &lt;адрес&gt; кражи, то есть тайного хищения чужого имущества из одежды, находившейся при потерпевшем, при обстоятельствах, изложенных в приговоре. В апелляционной жалобе и дополнении к ней осуждённая ФИО1 считает приговор суда незаконным ввиду чрезмерной суровости назначенного наказания. Полагает, что суд фактически не учел установленные смягчающие наказание обстоятельства. Указывает на полное признание вины, раскаяние в содеянном, наличие хронических заболеваний и состояние здоровья ее близких, отсутствие исковых требований потерпевшего и его мнение, не настаивающего на строгой мере наказания, наличие работы и оказание помощи сыну и внучке. Кроме того, указывает, что как защитник, так и государственный обвинитель просили назначить наказание условно. В дополнении к апелляционной жалобе осужденная выражает несогласие с характеристикой, представленной участковым. Кроме того, указывает, что она была взята под стражу из зала суда без документов, удостоверяющих ее личность, а именно, она не имела при себе паспорта, поскольку его потеряла, что, по мнению осужденной, повлияло на решение суда о назначении наказания в виде лишения свободы. Также осужденная указывает на неприязненные отношения, возникшие у судьи по отношению к ней в ходе рассмотрения дела, что, по мнению осужденной, повлияло на исход дела. Просит приговор изменить, смягчить наказание, применить положения ст. 64 УК РФ . В возражениях государственный обвинитель Кель Д.А. просит апелляционную жалобу осуждённой ФИО1 оставить без удовлетворения, а приговор Беловского городского суда Кемеровской области - без изменения. Проверив материалы уголовного дела, рассмотрев доводы апелляционных жалоб и возражений на них, суд приходит к следующим выводам. Приговор в отношении ФИО1 постановлен в особом порядке без проведения судебного разбирательства в соответствии с требованиями главы 40 УПК РФ. Требования уголовно-процессуального закона при этом соблюдены. Суд убедился, что обвинение в совершении преступления, предусмотренного п. «г» ч. 2 ст. 158 УК РФ , с которым согласилась осуждённая ФИО1, обоснованно, подтверждается собранными по делу доказательствами. Данные протокола судебного заседания свидетельствуют о том, что процедура применения особого порядка судебного разбирательства судом не нарушена и проведена в строгом соответствии с требованиями ст. 316 УПК РФ . При назначении ФИО1 наказания, суд в соответствии со ст. 60 УК РФ учёл характер и степень общественной опасности содеянного, данные о личности, смягчающие и отягчающие наказание обстоятельства, влияние назначенного наказания на исправление осуждённой и условия жизни её семьи. При этом вопреки доводам жалобы, суд в полной мере учел все установленные по делу смягчающие наказание обстоятельства. Признание иных обстоятельств, прямо не предусмотренных ч. 1 ст. 61 УК РФ , в качестве смягчающих, является правом, а не обязанностью суда. Требования ч. 5 ст. 62 УК РФ при назначении наказания соблюдены. Выводы суда первой инстанции о мере наказания, назначенного осуждённой и невозможности применения к ней иной, не связанной с лишением свободы или назначения наказания в соответствии с положениями ст.ст. и 73 УК РФ в приговоре суда мотивированы, основаны на требованиях уголовного закона и не согласиться с ними, оснований у суда апелляционной инстанции не имеется. Доводы жалобы об отсутствии в приговоре суда оценки о назначении наказания более, чем просил государственный обвинитель и защитник являются несостоятельными, противоречат положению п. 1 ч. 1 ст. 29 УПК РФ . Только суд правомочен признать лицо виновным и назначить ему наказание. Мнение участников судебного производства о назначении наказания принимается судом во внимание, однако, не является для суда обязательным. Доводы жалобы о несогласии с принятой судом характеристикой, представленной участковым, несостоятельны, поскольку суд учел наряду с характеристикой участкового и данные положительной характеристики по месту отбытия наказания. Оснований не доверять данным, изложенным в характеристике, представленной участковым, у суда первой инстанции отсутствовали. Характеристика представлена уполномоченным лицом, заверена надлежащим образом. Кроме того, по оглашенным письменным материалам дела, в том числе и характеристики, представленной участковым, согласно протокола судебного заседания, от участников процесса каких-либо замечаний, возражений не поступало (л.д.190-191). Доводы жалобы ФИО1 о предвзятом отношении со стороны председательствующего, несостоятельны, объективно ничем не подтверждены. Ходатайств об отводе председательствующего от участников процесса не поступало, о чем свидетельствует протокол судебного заседания от 25 мая 2017 года (л.д.193). Доводы жалобы о том, что ФИО1 взята под стражу из зала суда без паспорта, не влияют на всесторонность, объективность рассмотренного дела, не влияет на срок и вид наказания. Таким образом, за совершенное ФИО1 преступление суд обоснованно назначил наказание с учетом требований ч. 5 ст. 62 УК РФ и в пределах санкции, за преступления по которому признана виновной. Вместе с тем приговор суда подлежит изменению по следующим основаниям. Согласно п. «а» ч. 1 ст. 58 УК РФ лицам, осужденным к лишению свободы за совершение умышленных преступлений небольшой и средней тяжести, ранее не отбывавшим лишение свободы, отбывание лишения свободы назначается в колониях-поселениях. С учетом обстоятельств совершения преступления и личности виновного суд может назначить указанным лицам отбывание наказания в исправительных колониях общего режима с указанием мотивов принятого решения. При этом п. «б» ч. 1 ст. 58 УК РФ установлено, что отбывание лишения свободы в исправительных колониях общего режима назначается женщинам, осужденным к лишению свободы за совершение тяжких и особо тяжких преступлений, в том числе при любом виде рецидива. В соответствии с разъяснениями, изложенными в п. 8 постановления Пленума Верховного Суда Российской Федерации от 29 мая 2014 года N 9 "О практике назначения и изменения судами видов исправительных учреждений", лицам женского пола, осужденным к лишению свободы за совершение тяжких и особо тяжких преступлений, независимо от вида рецидива преступлений отбывание лишения свободы назначается в исправительной колонии общего режима, а в остальных случаях - по правилам пункта "а" части 1 статьи 58 УК РФ . Вместе с тем, назначив ФИО1, осужденной за совершение преступления средней тяжести, наказание в виде лишения свободы, которое надлежит отбывать в исправительной колонии общего режима, суд не принял во внимание, что по смыслу закона вид исправительного учреждения осужденным женщинам зависит от тяжести совершенного ими деяния. При этом наличие в действиях женщин рецидива преступлений не является безусловным основанием для назначения исправительной колонии общего режима за преступления, относящиеся к категории средней тяжести. При таких обстоятельствах считает, что приговор подлежит изменению, назначенное ФИО1 наказание надлежит отбывать в колонии-поселении. Руководствуясь ст. 389.15 , п.1 ч.1 ст. 389.18 , ст.ст. 389.20 , 389.28 , 389.33 УПК РФ , суд апелляционной инстанции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