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члены семьи военнослужащих, должностных лиц, сотрудников органов внутренних дел, органов федеральной службы безопасности, таможенных органов Российской Федерации, органов государственной противопожарной службы, органов по контролю за оборотом наркотических средств и психотропных веществ, учреждений и органов уголовно-исполнительной системы, погибших (умерших) или пропавших без вести при исполнении обязанностей военной службы или служебных обязанностей.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пенсионеры по старости.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члены семьи работника, которому было предоставлено служебное жилое помещение или жилое помещение в общежитии и который умер.</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инвалиды I или II групп, инвалидность которых наступила вследствие трудового увечья по вине работодателя, инвалиды I или II групп инвалидность которых наступила вследствие профессионального заболевания в связи с исполнением трудовых обязанностей, инвалиды из числа военнослужащих, ставших инвалидами I или I групп вследствие ранения, контузии или увечья, полученных при исполнении обязанностей военной службы либо вследствие заболевания, связанного с исполнением обязанностей военной службы. Судом установлено, что спорное служебное жилое помещение было предоставлено ответчикам до введения в действие ЖК РФ. Статьей 13 Федерального закона от 29 декабря 2004 года N 189-ФЗ "О введении в действие Жилищного кодекса Российской Федерации" установлено, что граждане, которые проживают в служебных жилых помещениях и жилых помещениях в общежитиях, предоставленных им до введения в действие Жилищного кодекса Российской Федерации, состоят в соответствии с пунктом 1 части 1 статьи Жилищного кодекса Российской Федерации на учете в качестве нуждающихся в жилых помещениях, предоставляемых по договорам социального найма (часть 1 статьи Жилищного кодекса Российской Федерации), или имеют право состоять на данном учете (часть 2 статьи Жилищного кодекса Российской Федерации), не могут быть выселены из служебных жилых помещений и жилых помещениях в общежитиях без предоставления других жилых помещений, если их выселение не допускалось законом до введения в действие Жилищного кодекса Российской Федерации. Разъяснения по применению указанной нормы даны в пункте 43 Постановления Пленума Верховного Суда РФ от 2 июля 2009 года N 14 "О некоторых вопросах, возникших в судебной практике при применении Жилищного кодекса Российской Федерации", где, в частности указано, что ст. 13 Федерального закона от 29 декабря 2004 года N 189-ФЗ предусмотрены дополнительные гарантии для граждан, проживающих в служебных жилых помещениях и жилых помещениях в общежитиях, предоставленных им до введение в действие Жилищного кодекса Российской Федерации. В соответствии с названной статьей указанные граждане, состоящие на учете в качестве нуждающихся в жилых помещениях, предоставляемых по договорам социального найма (часть 1 статьи 51 ЖК РФ ), или имеющие право состоять на данном учете (часть 2 статьи 52 ЖК РФ ) не могут быть выселены из служебных жилых помещений и жилых помещений в общежитиях без предоставления других жилых помещений, если их выселение не допускалось законом до введение в действие Жилищного кодекса Российской Федерации. Категории граждан, выселяемых из служебных жилых помещений и общежитий с предоставлением другого жилого помещения, были определены п.6, п.8 ст. , ст. ЖК РСФСР. В соответствии с пунктами 6, 8 статьи , статьи ЖК РСФСР не подлежали выселению из служебных жилых помещений без предоставления другого жилого помещения лица, проработавшие на предприятии, в учреждении, организации, предоставившим им жилое помещение, не менее 10 лет, а также лица, уволенные в связи с ликвидацией предприятия, учреждения, организации либо по сокращению численности или штата работников. Из содержания приведенных положений статьи 13 Вводного закона, разъяснений Верховного Суда Российской Федерации по ее применению следует, что право на дополнительные гарантии, то есть невозможность выселения граждан из служебного жилого помещения без предоставления другого жилого помещения, возникает у лиц, названных в статье Жилищного кодекса РСФСР, к моменту введения в действие Жилищного кодекса РФ (1 марта 2005 года). В этом случае к спорным правоотношениям положения статьи 108 ЖК РФ применяются и после введения в действие Жилищного кодекса РФ при одновременном наличии других обязательных условий (граждане должны состоять на учете нуждающихся в жилых помещениях, предоставляемых по договорам социального найма, либо иметь право состоять на таком учете). Если же лицо не приобрело право на дополнительные гарантии, предусмотренные этой статьей, то на него положения данной нормы не распространяются. Таким образом, по данному делу с учетом заявленных исковых требований одним из юридически значимых и подлежащих доказыванию обстоятельств является выяснение наличия совокупности предусмотренных статьей 13 Закона от 29 декабря 2004 года N 189-ФЗ условий, при которых ответчики не могут быть выселены из спорного жилого помещения. Судом установлено, что ФИО7 в настоящее время является пенсионером по старости, с прежним собственником жилого помещения состояла в трудовых отношениях более 10 лет, была уволена по сокращению штата. В трудовых отношениях с настоящим собственником спорного служебного жилого помещения ответчица и её сын – ответчик ФИО2 не состоят. Из материалов дела следует, что в собственности ФИО1 на основании свидетельства о праве на наследство от 25.04.2009 года имеется жилой дом, общей площадью 28,4 кв.м., расположенный на земельном участке площадью 1 600 кв.м. по адресу: &lt;адрес&gt;. (л.д. 64,65). Доводы ответчиков, что данный дом не пригоден для проживания, суд считает несостоятельными, поскольку, в установленном законом порядке данное жилое помещение таковым не признано. Представленная ответчиками копия заключения ООО «Архитектура» (л.д. 48-49), не может свидетельствовать о непригодности к проживанию данного жилого помещения. Ответчики обращались в Администрацию г.о.ФИО3 Московской области о признании их малоимущими в целях постановки на учёт нуждающихся в жилых помещениях, однако, им в этом было отказано. (л.д. 90-93). Таким образом, ответчики малоимущими не признаны, не состоят на учёте нуждающихся в жилом помещении и не могут состоять на учёте нуждающихся в жилом помещении, т.к. норма жилой площади, приходящейся на каждого из ответчиков более 10 кв.м., т.е. превышает норму, установленную в г.о.ФИО3 Московской области. С учётом изложенного и принимая во внимание, что спорное жилое помещение является служебным, ответчики в трудовых отношениях с истцом не состоят, законных оснований для сохранения за ответчиками права пользования данным жилым помещением не имеется, суд приходит к выводу, что исковые требования Академии управления МВД России подлежат удовлетворению, ответчики выселению из спорного жилого помещения без предоставления иного жилого помещения, а также снятию с регистрационного учёта по данному адресу. В силу ст. 98 ГПК РФ , с ФИО1 и ФИО2 в пользу Академии управления МВД России подлежат взысканию расходы по оплате госпошлины в размере – 3 000 руб. 00 коп., с каждого. Руководствуясь ст.ст. - 199 ГПК РФ , суд РЕШИЛ: Исковые требования Академии управления МВД России удовлетворить. Выселить ФИО1 и ФИО2 из квартиры, расположенной по адресу: &lt;адрес&gt; Снять ФИО1 и ФИО2 с регистрационного учёта по адресу: &lt;адрес&gt; Взыскать с ФИО1 и ФИО2 в пользу Академии управления МВД России расходы по оплате госпошлины в размере – 3 000 руб. 00 коп., с каждого. Решение может быть обжаловано в апелляционном порядке в Московский областной суд через Королёвский городской суд Московской области в течение месяца со дня принятия решения суда в окончательной форме. Судья: Е.В.Васильева Мотивированное решение составлено 16 марта 2018 года. Судья: Е.В.Васильева Суд: Королёвский городской суд (Московская область) (подробнее) Истцы: Академия управления МВД России (подробнее) Иные лица: Прокуратура г. Королёв МО (подробнее) Судьи дела: Васильева Е.В. (судья) (подробнее) Последние документы по делу: Решение от 25 февраля 2018 г. по делу № 2-3173/2017 Решение от 12 декабря 2017 г. по делу № 2-3173/2017 Решение от 15 ноября 2017 г. по делу № 2-3173/2017 Решение от 9 ноября 2017 г. по делу № 2-3173/2017 Решение от 17 октября 2017 г. по делу № 2-3173/2017 Решение от 11 сентября 2017 г. по делу № 2-3173/2017 Решение от 4 сентября 2017 г. по делу № 2-3173/2017 Решение от 4 сентября 2017 г. по делу № 2-3173/2017 Решение от 1 августа 2017 г. по делу № 2-3173/2017 Решение от 31 июля 2017 г. по делу № 2-3173/2017 Решение от 9 июня 2017 г. по делу № 2-3173/2017 Решение от 26 апреля 2017 г. по делу № 2-3173/2017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