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 по уголовному делу: Бумажный конверт светло – коричневого цвета с наркотическим средством- марихуана (каннабис) постоянной (сухой) массой 9,2 грамм (с учётом 0,01 гр. израсходованных при экспертизе),бумажный конверт светло- коричневого цвета внутри которого находится носок черного цвета; три опечатанных конверта белого цвета со смывами с ладоней рук, смывами полости рта и срезы ногтевых пластин пальцев рук ФИО1 ФИО34., хранящиеся в камере хранения вещественных доказательств ОМВД России по Сулейман-Стальскому району, уничтожить после вступления приговора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ч.10 ст. 316 УПК РФ процессуальные издержки, в виде суммы, подлежащей выплате адвокату за участие в рассмотрении данного уголовного дела, отнести за счет средств федерального бюджета.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осужденному ФИО1 ФИО35. предписания ч.5 ст. 46 УК РФ , что в случае злостного уклонения от уплаты штрафа, назначенного в качестве основного наказания, штраф заменяется иным наказанием. В соответствии с ч.1 ст. 32 УИК РФ, злостно уклоняющимся от уплаты штрафа, признается осужденный, не уплативший штраф в течение 60 дней со дня вступления приговора в законную силу. Приговор может быть обжалован в апелляционную инстанцию по уголовным делам Верховного Суда РД в течение десяти суток со дня его провозглашения, с соблюдением требований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СУДЬЯ ЭСЕДУЛАЕВ Б.Ф. Суд: Сулейман-Стальский районный суд (Республика Дагестан) (подробнее) Судьи дела: Эседулаев Балакардаш Фатулахович (судья) (подробнее) Последние документы по делу: Постановление от 2 апреля 2019 г. по делу № 1-18/2018 Приговор от 24 сентября 2018 г. по делу № 1-18/2018 Приговор от 10 мая 2018 г. по делу № 1-18/2018 Постановление от 8 мая 2018 г. по делу № 1-18/2018 Приговор от 3 мая 2018 г. по делу № 1-18/2018 Приговор от 2 мая 2018 г. по делу № 1-18/2018 Приговор от 25 февраля 2018 г. по делу № 1-18/2018 Приговор от 20 февраля 2018 г. по делу № 1-18/2018 Приговор от 13 февраля 2018 г. по делу № 1-18/2018 Приговор от 12 февраля 2018 г. по делу № 1-18/2018 Постановление от 7 февраля 2018 г. по делу № 1-18/2018 Приговор от 5 февраля 2018 г. по делу № 1-18/2018 Постановление от 4 февраля 2018 г. по делу № 1-18/2018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