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Нижнекамским городским судом РТ по ч.1 ст. , ст. 73 УК РФ к лишению свободы сроком 2 года 6 месяцев условно с испытательным сроком 2 года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Нижнекамским городским судом РТ по ч.2 ст. , ч.5 ст. , ст. 70 УК РФ , с учетом внесенных изменений постановлением Альметьевского городского суда РТ от ДД.ММ.ГГГГ и кассационным определением Верховного Суда РТ от ДД.ММ.ГГГГ, к лишению свободы сроком 6 лет 10 месяцев, освобожден ДД.ММ.ГГГГ по отбытии срока наказания, обвиняемого в совершении преступления, предусмотренного ч.2 ст. 314.1 УК РФ , У С Т А Н О В И Л: ДД.ММ.ГГГГ решением Альметьевского городского суда РТ в отношении ФИО1 установлен административный надзор сроком 2 года. Согласно Федерального закона №64-ФЗ от 06.04.2011 «Об административном надзоре за лицами, освобожденными из мест лишения свободы» на ФИО1 возложены административные ограничения в виде: запрещения пребывания вне жилого помещения, являющегося его местом жительства, с 22 часов 00 минут до 06 часов 00 минут следующего дня, кроме такого пребывания связанного с трудовой деятельностью; запрещения пребывания в заведениях, реализующих спиртосодержащую продукцию в розлив, а также ночных клубах; запрещения выезда за пределы места жительства без согласования с органами внутренних дел; обязанности являться два раза в месяц на регистрацию в отдел МВД России по Альметьевскому району РТ. ДД.ММ.ГГГГ ФИО1 явился в отдел МВД России по Альметьевскому району и поставлен на профилактический учет. В отношении ФИО1 заведено дело административного надзора, взята подписка о том, что он ознакомлен в установлении в отношении него судом в соответствии с действующим законодательством административных (временных) ограничений его прав и свобод, а также обязанностей, предусмотренных ФЗ от 06.04.2011 №64-ФЗ, и что он обязуется их соблюдать, являться на регистрацию по вызову в территориальный орган МВД России, а также исполнять другие обязанности, установленные в отношении него судом. Подписка была заполнена ФИО1 лично. ДД.ММ.ГГГГ в целях исполнения установленных ограничений ФИО1 поставлен на профилактический учет в отделе МВД России по Альметьевскому району и предупрежден об уголовной ответственности по ч.2 ст. 314.1 УК РФ . Вместе с тем, в нарушение установленных ограничений ДД.ММ.ГГГГ ФИО1 не явился на очередную регистрацию в орган внутренних дел по месту жительства или пребывания, чем нарушил административное ограничение. По данному факту ДД.ММ.ГГГГ ФИО1 привлечен начальником полиции отдела МВД России по Альметьевскому району к административной ответственности по ч.1 ст. 19.24 КоАП РФ и подвергнут административному наказанию в виде административного штрафа в размере 1000 рублей. Кроме того, ДД.ММ.ГГГГ ФИО1 не явился на очередную регистрацию в орган внутренних дел по месту жительства или пребывания, чем нарушил административное ограничение. По данному факту ДД.ММ.ГГГГ ФИО1 привлечен мировым судьей судебного участка №9 по Альметьевскому судебному району РТ к административной ответственности по ч.3 ст. 19.24 КоАП РФ и подвергнут административному наказанию в виде административного ареста сроком 14 суток. Кроме того, ДД.ММ.ГГГГ в 23:40 ФИО1 находился в общественном месте, на улице возле дома &lt;адрес&gt;, в состоянии алкогольного опьянения. По данному факту ДД.ММ.ГГГГ ФИО1 привлечен мировым судьей судебного участка №7 по Альметьевскому судебному району РТ к административной ответственности по ст. 20.21 КоАП РФ и подвергнут административному наказанию в виде административного штрафа в размере 1000 рублей. Подсудимый ФИО1 в судебном заседании вину свою в совершении вменяемого ему преступления признал полностью и поддержал ранее заявленное им при ознакомлении с материалами дела ходатайство о рассмотрении уголовного дела в особом порядке судебного разбирательства в присутствии своего защитника и после консультации с ним. Дознание по настоящему уголовному делу произведено в сокращенной форме. Государственный обвинитель в судебном заседании не возражал постановлению приговора в порядке особого судебного разбирательства. Обвинение, с которым согласился подсудимый, обоснованно и подтверждается указанными в обвинительном постановлении доказательствами, а именно: копией решения Альметьевского городского суда РТ от ДД.ММ.ГГГГ (л.д.9-10); копией заключения о заведении дела об административного надзора в отношении ФИО1 (л.д.13), копией подписки от ДД.ММ.ГГГГ (л.д.26); копией предупреждения от ДД.ММ.ГГГГ (л.д.23, 24-25); копиями дел об административных правонарушениях (л.д.40-45, 47-56, 58-67, 69-72); протоколом осмотра предметов (документов) от ДД.ММ.ГГГГ (л.д.162-164); протоколами допроса ФИО1 (л.д.165-168), свидетелей ФИО (л.д.133-137, 138-141, 169-170, 171-172). Действия ФИО1 суд квалифицирует по ч.2 ст. 314.1 УК РФ , как неоднократное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сопряженное с совершением данным лицом административного правонарушения, посягающего на общественный порядок и общественную безопасность. Суд исключает из обвинения признак «сопряженной с совершением данным лицом административного правонарушения, посягающего на порядок управления, либо административного правонарушения, посягающего на здоровье, санитарно-эпидемиологическое благополучие населения и общественную нравственность» как излишне вмененные, поскольку как следует из обвинения ФИО1 к административной ответственности за совершение указанных правонарушений, не привлекался. О чем в судебном заседании просил государственный обвинитель. При назначении наказания суд в соответствии со ст. ст. , 60 УК РФ учитывает характер и степень общественной опасности совершенного преступления, конкретные обстоятельства его совершения, все данные о личности подсудимого, смягчающие и отягчающие наказание обстоятельства, влияние наказания на исправление осужденного и на условия жизни его семьи. ФИО1 по месту жительства и предыдущему месту работы характеризуется положительно, участковым уполномоченным полиции характеризуется удовлетворительно. На учете у врача-нарколога не состоит (л.д.113-116). В настоящее время ФИО1 является единственным родителем несовершеннолетнего ФИО ДД.ММ.ГГГГ г.р. и занимается его воспитанием, проживают совместно, мать несовершеннолетнего лишена родительских прав (л.д.123-131). Обстоятельствами, смягчающими наказание, суд учитывает признание подсудимым своей вины и раскаяние в содеянном, наличие на его иждивении одного малолетнего ребенка, состояние его здоровья и здоровья его близких родственников. Обстоятельством, отягчающим наказание, суд признает наличие в действиях ФИО1 рецидива преступлений. Судом не установлено влияние алкогольного опьянения (о чем указано в обвинительном постановлении) на совершение преступления, в связи с чем суд не признает данное обстоятельство отягчающим наказание. Учитывая вышеизложенное, а также тяжесть совершенного преступления, которое отнесено к категории небольшой тяжести, отношение подсудимого к содеянному, суд приходит к выводу, что исправление ФИО1 возможно без немедленной изоляции его от общества и необходимости назначения наказания в виде лишения свободы с применением ст. 73 УК РФ , т.е. условно. Суд не находит оснований для применения к осужденному положений ст. 64 УК РФ . На основании изложенного и руководствуясь ст. 316 УПК РФ , суд П Р И Г О В О Р И Л : Признать ФИО1 виновным в совершении преступления, предусмотренного ч.2 ст. 314.1 УК РФ , и назначить ему наказание в виде лишения свободы сроком на 5 (пять) месяцев. На основании ст. 73 УК РФ назначенное ФИО1 наказание считать условным, установив ему испытательный срок 1 год 6 месяцев, в течение которого осужденный должен поведением доказать свое исправление. Возложить на условно осужденного ФИО1 обязанности: не менять постоянного места жительства и работы без уведомления специализированного государственного органа, осуществляющего контроль за поведением условно осужденного, один раз в месяц являться в указанный орган на регистрацию. Вещественные доказательства в виде документов хранить при уголовном деле. Приговор может быть обжалован в апелляционном порядке в Верховный Суд Республики Татарстан в течение 10 суток со дня провозглашения, а осужденным ФИО1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Судья: Суд: Альметьевский городской суд (Республика Татарстан ) (подробнее) Судьи дела: Замалетдинов Д.З. (судья) (подробнее) Последние документы по делу: Приговор от 3 декабря 2019 г. по делу № 1-43/2019 Приговор от 11 ноября 2019 г. по делу № 1-43/2019 Приговор от 6 ноября 2019 г. по делу № 1-43/2019 Приговор от 18 сентября 2019 г. по делу № 1-43/2019 Приговор от 23 июля 2019 г. по делу № 1-43/2019 Приговор от 16 июля 2019 г. по делу № 1-43/2019 Приговор от 17 июня 2019 г. по делу № 1-43/2019 Приговор от 14 июня 2019 г. по делу № 1-43/2019 Приговор от 10 июня 2019 г. по делу № 1-43/2019 Приговор от 6 июня 2019 г. по делу № 1-43/2019 Постановление от 2 июня 2019 г. по делу № 1-43/2019 Приговор от 29 мая 2019 г. по делу № 1-43/2019 Постановление от 26 мая 2019 г. по делу № 1-43/2019 Приговор от 22 мая 2019 г. по делу № 1-43/2019 Приговор от 20 мая 2019 г. по делу № 1-43/2019 Постановление от 5 апреля 2019 г. по делу № 1-43/2019 Постановление от 2 апреля 2019 г. по делу № 1-43/2019 Приговор от 20 февраля 2019 г. по делу № 1-43/2019 Постановление от 20 февраля 2019 г. по делу № 1-43/2019 Приговор от 23 января 2019 г. по делу № 1-43/2019 Показать все документы по этому делу Судебная практика по: Разбой Судебная практика по применению нормы ст. 162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