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 В силу ч. 2, 5 ст. 71 СК РФ лишение родительских прав не освобождает родителей от обязанности содержать своего ребенка. Судом установлено, что ФИО5 является матерью в отношении несовершеннолетнего ФИО2, (ДД.ММ.ГГГГ.) года рождения (л.д. 11-12). Решением Канавинского районного суда г. Н. Новгорода от (ДД.ММ.ГГГГ.) истица лишена родительских прав в отношении своего несовершеннолетнего ребенка, ФИО2, (ДД.ММ.ГГГГ.) года рождения (л.д. 23-25). Указанное решение вступило в законную силу (ДД.ММ.ГГГГ.). (ДД.ММ.ГГГГ.) распоряжением Администрации Канавинского района г.Н.Новгорода над несовершеннолетним ФИО2, (ДД.ММ.ГГГГ.) года рождения, установлена опека. ФИО3 назначена опекуном несовершеннолетнего ФИО4 (л.д.26). Согласно выписке из домовой книги, истица зарегистрирована и проживает по адресу: (адрес обезличен) с ФИО3 (мать истицы), ФИО4 (сын истицы), ФИО9 (брат истицы), ФИО10 (племянник истицы), ФИО11 (племянник истицы) (л.д.20). По указанному адресу ФИО5 характеризуется положительно, жалоб от родных и соседей не поступало, что подтверждается характеристиками с места жительства (л.д. 31). На основании изложенного, сотрудником Управления образования Администрации Канавинского района г. Н. Новгорода сделан вывод о том, что права и законные интересы несовершеннолетнего ФИО2, (ДД.ММ.ГГГГ.) года рождения соблюдаются. В судебном заседании прокурором и представителем опеки и попечительства Управления образования Администрации Канавинского района г. Н. Новгорода ФИО7 дано заключение о целесообразности восстановления в родительских правах ФИО5 в отношении несовершеннолетнего ФИО2, (ДД.ММ.ГГГГ.) года рождения, поскольку истица доказала свое исправление, имеет постоянное место работы, интересуется жизнью и здоровьем ребенка. Анализируя собранные материалы дела, суд приходит к выводу о том, что истцом представлено в суд достаточно доказательств того, что она изменила свое поведение, образ жизни, отношение к воспитанию ребенка и встала на путь исправления. Выполняет свои обязанности по материальному содержанию сына, заботится, о его духовном, физическом и психическом развитии. Ведет достойный образ жизни, официально трудоустроена, имеет стабильный источник дохода, спиртные напитки не употребляет. На основании изложенного, суд считает, что восстановление в родительских правах и передача ребенка на воспитание матери будет отвечать интересам ребенка, в связи с чем, исковые требования ФИО5 подлежат удовлетворению. На основании вышеизложенного, руководствуясь ст. ст. – 199 ГПК РФ , суд РЕШИЛ: Исковые требования ФИО5 к ФИО3 о восстановлении в родительских правах удовлетворить. Восстановить ФИО5 в родительских правах в отношении несовершеннолетнего сына ФИО2, (ДД.ММ.ГГГГ.) года рождения. Передать несовершеннолетнего ФИО2, (ДД.ММ.ГГГГ.) года рождения на воспитание матери ФИО5. Решение суда может быть обжаловано сторонами в апелляционном порядке через Канавинский районный суд города Нижнего Новгорода в Нижегородский областной суд в течение месяца со дня составления мотивированного решения. (данные обезличены) (данные обезличены) Судья Н. А. Маркина (данные обезличены) (данные обезличены) Суд: Канавинский районный суд г. Нижний Новгород (Нижегородская область) (подробнее) Судьи дела: Маркина Н.А. (судья) (подробнее) Последние документы по делу: Решение от 8 января 2019 г. по делу № 2-1481/2018 Решение от 21 ноября 2018 г. по делу № 2-1481/2018 Решение от 13 ноября 2018 г. по делу № 2-1481/2018 Решение от 10 октября 2018 г. по делу № 2-1481/2018 Решение от 9 сентября 2018 г. по делу № 2-1481/2018 Решение от 16 июля 2018 г. по делу № 2-1481/2018 Решение от 11 июля 2018 г. по делу № 2-1481/2018 Решение от 10 июля 2018 г. по делу № 2-1481/2018 Решение от 5 июля 2018 г. по делу № 2-1481/2018 Решение от 18 июня 2018 г. по делу № 2-1481/2018 Решение от 23 мая 2018 г. по делу № 2-1481/2018 Решение от 26 февраля 2018 г. по делу № 2-1481/2018 Показать все документы по этому делу Судебная практика по: Лишение родительских прав отца Судебная практика по лишению родительских прав с применением норм ст. 69, 70, 71 СК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