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совершил грабеж, то есть открытое хищение чужого имущества с применением насилия, не опасного для жизни или здоровья, при следующих обстоятельствах. ____ 2017 года в период времени с 21 часа 00 минут до 21 часа 20 минут ФИО1, находясь возле ___, расположенного по адресу: ____, увидев в руках у ранее незнакомого М сотовый телефон, из внезапно возникших корыстных побуждений, с целью материального обогащения решил открыто похитить данный сотовый телефон. Во исполнение своего преступного умысла, направленного на открытое хищение чужого имущества, ФИО1 в период времени с 21 часа 00 минут до 21 часа 20 минут ____ 2017 года, находясь возле ___, расположенного по адресу: ____, из корыстных побуждений, с целью незаконного обогащения, осознавая противоправность своих действий, подойдя сзади к М., применил в отношении последнего насилие, не опасное для жизни или здоровья, выразившееся в нанесении одного удара правой ладонью в область затылка М., причинив тем самым ему физическую боль, после чего умышленно открыто похитил находящийся в руках у М сотовый телефон марки ___ стоимостью ___ руб. со вставленной сим-картой оператора сотовой связи ___ без стоимости, причинив тем самым М. материальный ущерб на сумму ___ руб. С похищенным имуществом ФИО1 скрылся с места совершения преступления и распорядился им по своему усмотрению.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ФИО1, совершил грабеж, то есть открытое хищение чужого имущества, при следующих обстоятельствах. ____ 2017 года в период времени с 21 часа 00 минут до 21 часа 20 минут ФИО1, находясь возле ___, расположенного по адресу: ____, увидев висящую на плече у ранее незнакомого В. барсетку, из внезапно возникших корыстных побуждений, с целью материального обогащения, решил открыто похитить данную барсетку с находящимся в ней имуществом В Во исполнение своего преступного умысла, направленного на открытое хищение чужого имущества, ФИО1 в период времени с 21 часа 00 минут до 21 часа 20 минут ____ 2017 года, находясь возле ___, расположенного по адресу: ____, из корыстных побуждений, с целью незаконного обогащения, осознавая противоправность своих действий, подошел к стоящему рядом В. и, схватив одной рукой за горловину куртки В., второй рукой снял с его плеча барсетку, тем самым умышленно открыто похитил у В барсетку без стоимости, в которой находились портативное зарядное устройство марки ___ стоимостью ___., сотовый телефон марки ___ стоимостью ___ руб. со вставленной сим-картой оператора сотовой связи ___ без стоимости, сотовый телефон марки ___ без стоимости, принадлежащие В., причинив тем самым последнему материальный ущерб на общую сумму ___ руб. С похищенным имуществом ФИО1 скрылся с места совершения преступления и распорядился им по своему усмотрению. В судебном заседании подсудимый ФИО1 вину в предъявленном ему обвинении признал полностью, поддержал свое ходатайство о постановлении приговора без судебного разбирательства в особом порядке, пояснив, что предъявленные обвинения ему понятны и он с ними согласен, ходатайство о применении особого порядка заявил добровольно после консультации с защитником, он осознает и ему разъяснены адвокатом и судом последствия постановления приговора без проведения судебного разбирательства. По ходатайству подсудимого и с согласия государственного обвинителя, защитника, а также потерпевших, суд постановляет приговор в особом порядке без проведения судебного разбирательства, поскольку предусмотренные ч.ч. 1 и 2 ст. 314 УПК РФ условия, при которых подсудимым было заявлено ходатайство, соблюдены. Действия ФИО1 подлежат квалификации по первому эпизоду по п. «г» ч. 2 ст. 161 УК РФ как грабеж, то есть открытое хищение чужого имущества с применением насилия, не опасного для жизни или здоровья, по второму эпизоду - по ч. 1 ст. 161 УК РФ как грабеж, то есть открытое хищение чужого имущества, в редакции Федерального закона от 7 декабря 2011 года № 420-ФЗ. Считая, что обвинение, с которым согласился подсудимый, является обоснованным в полном объеме и подтверждается собранными по делу доказательствами, суд постановляет обвинительный приговор и назначает ФИО1 наказание по правилам ч. 5 ст. 62 УК РФ . При назначении наказания подсудимым суд учитывает, что совершено преступление, отнесенное законом по первому эпизоду к категории тяжких преступлений, по второму – к категории преступлений средней тяжести. Оснований для изменения категории совершенных подсудимым преступлений не имеется. Обстоятельствами, смягчающими наказание, являются полное признание вины, ___, совершение преступлений впервые, положительная характеристика. Обстоятельств, отягчающих наказание, судом не установлено. Изучение личности подсудимого показывает, что ФИО1 характеризуется по месту учебы и жительства положительно, ранее не судим, на учете в ___ не состоит, привлекался к административной ответственности за нарушения Правил дорожного движения. С учетом данных о личности подсудимого суд считает, что исправление ФИО1 возможно без изоляции от общества, поэтому суд назначает ему наказание в виде лишения свободы с применением ст. 73 УК РФ с возложением дополнительных обязанностей. Оснований для применения ч. 1 ст. , ст. 64 УК РФ не имеется. Дополнительное наказание в виде штрафа, предусмотренное санкцией ч. 2 ст. 161 УК РФ , назначению не подлежит в связи с отсутствием у подсудимого постоянного источника доходов. Дополнительное наказание в виде ограничения свободы назначению не подлежит в связи с применением условного осуждения. Гражданский иск не заявлен. На основании вышеизложенного и руководствуясь ст. 316 УПК РФ , суд п р и г о в о р и л: Признать ФИО1 виновным в совершении преступлений, предусмотренных п. «г» ч. 2 ст. , ч. 1 ст. 161 УК РФ , и назначить ему наказание: -по п. «г» ч. 2 ст. 161 УК РФ - 3 года лишения свободы, - по ч. 1 ст. 161 УК РФ – 2 года лишения свободы. На основании ч. 3 ст. 69 УК РФ путем частичного сложения наказаний назначить ФИО1 окончательное наказание в виде 3 лет 6 месяцев лишения свободы. На основании ст. 73 УК РФ наказание считать условным с испытательным сроком 2 года 6 месяцев. Возложить на ФИО1 обязанности встать на учет в специализированный орган по месту жительства, исполняющий наказание условно осужденных, не реже 1 раза в месяц являться на регистрацию, не менять без уведомления специализированного органа место жительства и место работы. Меру пресечения в виде подписки о невыезде и надлежащем поведении – отменить после вступления приговора в законную силу. Вещественные доказательства: сотовые телефоны марки ___, беспроводное зарядное устройство ___ - считать возвращенными законным владельцам. Пакет № с записью видеонаблюдения ___ от ____ 2017 года, протокол изъятия от ____ 2017 года - хранить в уголовном деле. Приговор может быть обжалован в апелляционном порядке в Верховный суд РС (Я) в течение 10 суток со дня его провозглашения. При этом приговор, постановленный в особом порядке судебного разбирательства, не может быть обжалован по мотивам несоответствия выводов суда, изложенных в приговоре, фактическим обстоятельствам уголовного дела. В случае обжалования приговора осужденным разъяснить ему право заявить ходатайство о своем участии при рассмотрении уголовного дела судом апелляционной инстанции, право поручать осуществление своей защиты избранному им защитнику либо ходатайствовать перед судом о назначении защитника, право пригласить адвоката (защитника) по своему выбору, отказаться от защитника, ходатайствовать о назначении другого защитника (ст. ч. 4 УПК РФ). Разъяснить, что в случае неявки приглашенного защитника в течение 5 суток суд вправе предложить пригласить другого защитника, а в случае отказа – принять меры по назначению защитника по своему усмотрению. При получении копий апелляционных жалоб или представления, затрагивающих интересы осужденного, последний в течение десяти суток вправе заявить ходатайство о своем участии в рассмотрении уголовного дела судом апелляционной инстанции. Председательствующий А.Н. Каратаев Суд: Якутский городской суд (Республика Саха (Якутия)) (подробнее) Судьи дела: Каратаев Анатолий Николаевич (судья) (подробнее) Судебная практика по: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