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К. районного суда ЧР от ДД.ММ.ГГГГ по № УК РФ к № годам лишения свободы с отбыванием наказания в исправительной колонии &lt;данные изъяты&gt;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Л. районного суда г. Ч. ЧР от ДД.ММ.ГГГГ по № УК РФ (в ред. Федерального закона от ДД.ММ.ГГГГ № №) по № эпизодам, № УК РФ (в ред. Федерального закона от ДД.ММ.ГГГГ №), № (в ред. Федерального закона от ДД.ММ.ГГГГ №), № УК РФ к № годам № месяцам лишения свободы с отбыванием наказания в ИК &lt;данные изъяты&gt; режима, постановлением Л. районного суда г. Ч. ЧР от ДД.ММ.ГГГГ к указанному приговору от ДД.ММ.ГГГГ на основании № УК РФ присоединено неотбытое наказание по приговору К. районного суда ЧР от ДД.ММ.ГГГГ и окончательное наказание назначено в виде № лет № месяцев лишения свободы, освобожден по отбытию наказания ДД.ММ.ГГГГ,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К. районного суда ЧР от ДД.ММ.ГГГГ по № УК РФ к № годам лишения свободы с отбыванием наказания в ИК &lt;данные изъяты&gt; режима, освобожден по амнистии ДД.ММ.ГГГГ, судимости не погашены, обвиняемого в совершении преступлений, предусмотренных п. «б» ч. 2 ст. , ч. 3 ст. , п. «б» ч. 2 ст. 158 УК РФ , УСТАНОВИЛ: ФИО1 совершил тайное хищение чужого имущества с незаконным проникновением в помещение, а также покушение на кражу, совершенную с незаконным проникновением в помещение, при следующих обстоятельствах. Так ДД.ММ.ГГГГ в &lt;данные изъяты&gt; ФИО1 из корыстных побуждений с целью тайного хищения чужого имущества пришел к &lt;данные изъяты&gt; расположенному возле &lt;адрес&gt;, где осознавая противоправный характер своих действий и желая действовать таким образом, через имеющийся проем в ограждении &lt;данные изъяты&gt; проник на территорию &lt;данные изъяты&gt;, прошел на &lt;данные изъяты&gt; №, принадлежащий Д., подошел к двери &lt;данные изъяты&gt; и умышленно, реализуя свои преступные действия, направленные на тайное хищение чужого имущества, используя найденный там же в &lt;данные изъяты&gt; в качестве орудия преступления, применяя собственную физическую силу, путем &lt;данные изъяты&gt;, незаконно проник в &lt;данные изъяты&gt;, откуда тайно похитил принадлежащий Д. &lt;данные изъяты&gt; стоимостью № рублей, причинив тем самым потерпевшему Д. имущественный ущерб на указанную сумму. Он же, ДД.ММ.ГГГГ в &lt;данные изъяты&gt;, находясь в &lt;данные изъяты&gt; расположенном возле &lt;адрес&gt;, из корыстных побуждений с целью тайного хищения чужого имущества, прошел к &lt;данные изъяты&gt; №, принадлежащему А., подошел к &lt;данные изъяты&gt;, запертому на навесной замок, и, умышленно, осознавая противоправный характер своих действий и желая действовать таким образом, используя найденный там же в &lt;данные изъяты&gt; в качестве орудия преступления, взломав запорные устройства &lt;данные изъяты&gt; путем &lt;данные изъяты&gt;, незаконно проник внутрь, где в целях достижения преступного умысла и обнаружения ценных для себя предметов, обследовал помещения данного &lt;данные изъяты&gt;, но не смог довести свои преступные действия до конца по не зависящим от его воли обстоятельствам, так как не обнаружил там для себя ничего ценного, после чего скрылся с места преступления. Подсудимый ФИО1 в судебном заседании пояснил, что обвинение ему понятно и с предъявленным обвинением он полностью согласен. Свое ходатайство о постановлении приговора без проведения судебного разбирательства поддержал. Защитник подсудимого – адвокат Смирнов А.А. ходатайство своего подзащитного поддержал. Государственный обвинитель Казанков Э.Н., а также потерпевшие Д. и А. в судебном заседании не возражали против постановления приговора без проведения судебного разбирательства. Ходатайство подсудимого ФИО1 о постановлении приговора без проведения судебного разбирательства заявлено им добровольно и после проведения консультаций с защитником, признание вины не является вынужденным, он осознает последствия постановления приговора без проведения судебного разбирательства. Санкция статей, по которой он обвиняется, не превышает 10 лет лишения свободы. Обвинение, с которым согласен подсудимый обоснованно и подтверждается доказательствами, собранными по уголовному делу. Таким образом, все условия, необходимые для постановления приговора без проведения судебного разбирательства, по делу соблюдены. При таких обстоятельствах суд считает доказанной вину подсудимого ФИО1 в совершении изложенных выше преступлений и квалифицирует его действия: по факту хищения имущества, принадлежащего Д., по п. «б» ч. 2 ст. 158 УК РФ как кража, то есть тайное хищение чужого имущества, совершенное с незаконным проникновением в помещение; по факту покушения на хищение имущества, принадлежащего А., по ч. 3 ст. , п. «б» ч. 2 ст. 158 УК РФ как покушение на кражу, то есть покушение на тайное хищение чужого имущества, совершенное с незаконным проникновением в помещение. При назначении наказания подсудимому ФИО1 суд исходит из требований ст. ст. , , ч. 5 ст. , ч. 1 ст. 68 УК РФ о назначении виновному справедливого наказания и учитывает характер и степень общественной опасности совершенных деяний, а также личность подсудимого и обстоятельства дела смягчающие и отягчающие ему наказание, также влияние назначенного наказания на исправление осужденного и на условия жизни его семьи, характер и степень общественной опасности ранее совершенных преступлений, обстоятельства, в силу которых исправительное воздействие предыдущего наказания оказалось недостаточным. &lt;данные изъяты&gt; по обоим эпизодам обвинения (том № л.д. №), &lt;данные изъяты&gt; суд в соответствии с подп. «и» ч. 1 и ч. 2 ст. 61 УК РФ признает обстоятельствами, смягчающими ему наказание. Обстоятельством, отягчающим наказание подсудимому ФИО1 суд в соответствии с п. «а» ч. 1 ст. 63 УК РФ признает &lt;данные изъяты&gt; преступлений. Учитывая изложенные обстоятельства, данные о личности подсудимого ФИО1: ранее судим за аналогичные умышленные преступления, &lt;данные изъяты&gt; характеризуется &lt;данные изъяты&gt; (том № л.д. №), &lt;данные изъяты&gt;, по месту фактического проживания в целом характеризуется &lt;данные изъяты&gt; (том № л.д. №), привлекался к &lt;данные изъяты&gt; (том № л.д. №), вновь совершил корыстные преступления против частной собственности, отнесенные законом к преступлениям средней тяжести, что свидетельствует о том, что прежнее исправительное воздействие оказалось нерезультативным; с учетом конкретных обстоятельств дела, возраста, трудоспособности, состояния здоровья подсудимого (заболеваний, препятствующих отбытию наказания не имеет), его семейного положения, суд считает возможным достичь целей исправления подсудимого, предупреждения совершения им новых преступлений и восстановления социальной справедливости лишь в условиях изоляции от общества с назначением наказания в виде лишения свободы и без назначения дополнительного наказания в виде ограничения свободы, так как, по мнению суда, основное наказание сможет обеспечить достижение целей наказания. Оснований для применения к подсудимому более мягкого вида наказания, исходя из вышеприведенного, суд не находит. Суд также не усматривает обстоятельств, существенно уменьшающих общественную опасность совершенных ФИО1 преступлений и являющихся основанием для назначения ему наказания с применением правил ч. 6 ст. , ст. 73 УК РФ . Мера пресечения ФИО1 в связи с необходимостью отбытия им реального лишения свободы подлежит изменению на заключение под стражу. В силу п. «в» ч. 1 ст. 58 УК РФ отбывание ФИО1 лишения свободы суд назначает в исправительной колонии &lt;данные изъяты&gt; режима. Поскольку подсудимым совершено несколько преступлений, которые отнесены к категории средней тяжести, то наказание ему следует назначить по правилам ч. 2 ст. 69 УК РФ . Вещественные доказательства по делу в силу ст. 81 УПК РФ подлежат &lt;данные изъяты&gt;, частью &lt;данные изъяты&gt;, частью &lt;данные изъяты&gt;. На основании изложенного и руководствуясь ст. ст. , - , 316 УПК РФ , суд ПРИГОВОРИЛ: Признать ФИО1 виновным в совершении преступлений, предусмотренных п. «б» ч. 2 ст. , ч. 3 ст. , п. «б» ч. 2 ст. 158 УК РФ , и назначить ему наказание: -по п. «б» ч. 2 ст. 158 УК РФ в виде лишения свободы сроком на № месяцев, -по ч. 3 ст. , п. «б» ч. 2 ст. 158 УК РФ в виде лишения свободы сроком на № месяца. На основании ч. 2 ст. 69 УК РФ по совокупности совершенных преступлений, путем частичного сложения наказаний, окончательное наказание ФИО1 назначить в виде лишения свободы сроком на № месяцев с отбыванием наказания в исправительной колонии &lt;данные изъяты&gt; режима. Меру пресечения осужденному ФИО1 изменить на заключение под стражу, взяв его под стражу в зале суда, срок отбывания наказания исчислять с ДД.ММ.ГГГГ. Вещественные доказательства: &lt;данные изъяты&gt; хранящиеся у потерпевшего Д. (том № л.д№) - оставить у него же; &lt;данные изъяты&gt;, хранящиеся в Отделе МВД РФ по К. району – уничтожить; &lt;данные изъяты&gt; за период с ДД.ММ.ГГГГ по ДД.ММ.ГГГГ, хранящуюся при уголовном деле – оставить при уголовном деле. Приговор может быть обжалован в апелляционном порядке в Верховный суд ЧР в течение десяти суток со дня его провозглашения с соблюдением требований, предусмотренных ст. 317 УПК РФ , а осужденным в тот же срок со дня вручения ему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в течение 10 суток со дня вручения ему копии приговора, и в тот же срок со дня вручения ему копии апелляционного представления или апелляционной жалобы, затрагивающих его интересы. Председательствующий- судья А.М. Ефимова Справка. Судебная коллегия по уголовным делам Верховного суда ЧР ДД.ММ.ГГГГ постановила: приговор К. районного суда ЧР от ДД.ММ.ГГГГ в отношении ФИО1 оставить без изменения, а его апелляционную жалобу – без удовлетворения. Суд: Канашский районный суд (Чувашская Республика ) (подробнее) Судьи дела: Ефимова Алина Михайловна (судья) (подробнее) Последние документы по делу: Приговор от 19 декабря 2017 г. по делу № 1-146/2017 Приговор от 30 августа 2017 г. по делу № 1-146/2017 Приговор от 28 июня 2017 г. по делу № 1-146/2017 Приговор от 23 апреля 2017 г. по делу № 1-146/2017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