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по собственной инициативе или по результатам рассмотрения ходатайства, поданного следователем с согласия руководителя следственного органа либо дознавателем с согласия прокурора, в порядке, установленном настоящим Кодексом, в случаях, предусмотренных статьей 76.2 Уголовного кодекса Российской Федерации, вправе прекратить уголовное дело или уголовное преследование в отношении лица, подозреваемого или обвиняемого в совершении преступления небольшой или средней тяжести, если это лицо возместило ущерб или иным образом загладило причиненный преступлением вред, и назначить данному лицу меру уголовно-правового характера в виде судебного штрафа.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Прекращение уголовного дела или уголовного преследования в связи с назначением меры уголовно-правового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приговора, а в суде апелляционной инстанции - до удаления суда апелляционной инстанции в совещательную комнату для вынесения решения по делу. Подсудимой впервые совершено преступление небольшой тяжести, как усматривается из материалов уголовного дела, ущерб либо вред в результате преступления кому-либо не причинен. При таких обстоятельствах суд считает возможным по собственной инициативе прекратить уголовное дело, уголовное преследование в отношении ФИО1 в связи с назначением ей меры уголовно-правового характера в виде судебного штрафа. Государственный обвинитель ФИО4 просил в отношении подсудимой назначить наказание, но не возражал против прекращения уголовного дела в связи с назначением подсудимой меры уголовно-правового характера в виде судебного штрафа. Защитник ФИО5 поддержал ходатайство подсудимой об освобождении от уголовной ответственности в связи с назначением судебного штрафа. При прекращении уголовного дела, уголовного преследования, суд учитывает данные о личности ФИО1, имущественное положение подсудимой и ее семьи, суд полагает необходимым прекратить уголовное дело, уголовное преследование в отношении подсудимой с назначением ей меры уголовно-правового характера в виде судебного штрафа в размере 7 000 руб., со сроком уплаты в течение тридцати дней со дня вступления настоящего постановления в законную силу. Также с подсудимой ФИО1 подлежат взысканию судебные расходы на оплату услуг адвоката по назначению суда в размере 1450 рублей, так как она трудоспособная, о чем судом вынесено отдельное постановление. На основании изложенного, руководствуясь ст. 76.2 УК РФ , ст. 25.1 УПК РФ , суд постановил: прекратить уголовное дело в отношении ФИО1, обвиняемой в совершении преступления, предусмотренного ч. 1 ст. 327 УК РФ , в связи с назначением ей меры уголовно-правового характера в виде судебного штрафа. Назначить ФИО1 меру уголовно-правового характера в виде судебного штрафа в размере 7 000 (семь тысяч) руб. со сроком уплаты в течение тридцати дней со дня вступления настоящего постановления в законную силу. Разъяснить ФИО1 последствия неуплаты судебного штрафа в установленный срок, предусмотренные ч. 2 ст. 104.4 УК РФ , то, что 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Особенной части настоящего Кодекса, а также необходимость представления сведений об уплате судебного штрафа судебному приставу-исполнителю в течение 10 дней после истечения срока, установленного для уплаты судебного штрафа. Меру пресечения – подписку о невыезде и надлежащем поведении в отношении ФИО1, до вступления настоящего постановления в законную силу оставить без изменения. Копию настоящего постановления направить (вручить) участникам процесса. Настоящее постановление может быть обжаловано в Верховный Суд Республики Татарстан в течение 10 суток со дня его вынесения. Судья Шарифуллин И.И. Суд: Ютазинский районный суд (Республика Татарстан ) (подробнее) Судьи дела: Шарифуллин И.И. (судья) (подробнее) Последние документы по делу: Приговор от 5 марта 2019 г. по делу № 1-4/2019 Приговор от 26 февраля 2019 г. по делу № 1-4/2019 Приговор от 25 февраля 2019 г. по делу № 1-4/2019 Приговор от 13 февраля 2019 г. по делу № 1-4/2019 Приговор от 10 февраля 2019 г. по делу № 1-4/2019 Приговор от 7 февраля 2019 г. по делу № 1-4/2019 Приговор от 5 февраля 2019 г. по делу № 1-4/2019 Приговор от 30 января 2019 г. по делу № 1-4/2019 Постановление от 28 января 2019 г. по делу № 1-4/2019 Приговор от 24 января 2019 г. по делу № 1-4/2019 Приговор от 24 января 2019 г. по делу № 1-4/2019 Постановление от 23 января 2019 г. по делу № 1-4/2019 Приговор от 23 января 2019 г. по делу № 1-4/2019 Приговор от 21 января 2019 г. по делу № 1-4/2019 Приговор от 21 января 2019 г. по делу № 1-4/2019 Приговор от 10 января 2019 г. по делу № 1-4/2019 Постановление от 9 января 2019 г. по делу № 1-4/2019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