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По делу установлено следующее. В подтверждение указанных обстоятельств истец представил чеки по операциям, в которых указаны дата операции, идентификатор операции, у отправителя последние четыре цифры номера карты - 4222, у получателя последние четыре цифры номера карты – 3436, и имя отчество, а также начальная буква фамилии. Так, 15.06.2016 отправитель номер карты ****... на карту получателя ****... А.Н. Ч. перечислил 2000 рублей (л.д.7). 25.06.2016 отправитель номер карты ****... на карту получателя ****... А.Н. Ч. перечислил 5000 рублей (л.д.8). 30.06.2016 отправитель номер карты ****... на карту получателя ****... А.Н. Ч. перечислил 15000 рублей (л.д.9). 01.07.2016 отправитель номер карты ****... на карту получателя ****... А.Н. Ч. перечислил 2000 рублей (л.д.10). 09.07.2016 отправитель номер карты ****... на карту получателя ****... А.Н. Ч. перечислил 8000 рублей (л.д.11). 12.07.2016 отправитель номер карты ****... на карту получателя ****... А.Н. Ч. перечислил 5000 рублей (л.д.12). Из ответа ПАО «Сбербанк Банк» и выписки по картам, открытым на имя ФИО2 видно, что о перечислении денежных средств на карту, открытую на имя ФИО2 (л.д. 22-23). На письменное требование о возврате денежной суммы ответчик не отреагировал (л.д.13). В связи с этим у истца возникло право требования с ответчика суммы неосновательного обогащения. При таких обстоятельствах иск обоснован и подлежит удовлетворению. В силу статьи Гражданского процессуального кодекса Российской Федерации, в пользу истца с ответчика подлежат взысканию расходы по уплате госпошлины. На основании изложенного и руководствуясь статьями - , - Гражданского процессуального кодекса Российской Федерации, суд решил: исковые требования ФИО1 к ФИО2 о взыскании суммы неосновательного обогащения - удовлетворить. Взыскать с ФИО2 в пользу ФИО1 неосновательное обогащение в сумме 51 000 (пятьдесят одна тысяча) рублей, расходы истца по уплате госпошлины – 1730 (одна тысяча семьсот тридцать) рублей. Ответчик вправе подать в Набережночелнинский городской суд Республики Татарстан заявление об отмене данного решения суда в течение семи дней со дня вручения ему копии решения. Заочное решение суда может быть обжаловано сторонами также в апелляционном порядке в Верховный Суд Республики Татарстан через Набережночелнинский городской суд Республики Татарстан в течение 1 (одного) месяца по истечении срока подачи ответчиком заявления об отмене этого решения суда, а в случае, если такое заявление подано, - в течение 1 (одного) месяца со дня вынесения определения суда об отказе в удовлетворении этого заявления. Судья «подпись» Виноградова О.А. Согласовано Суд: Набережночелнинский городской суд (Республика Татарстан ) (подробнее) Судьи дела: Виноградова О.А. (судья) (подробнее) Последние документы по делу: Решение от 9 января 2019 г. по делу № 2-12067/2018 Решение от 9 октября 2018 г. по делу № 2-12067/2018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