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 1 ст. 13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Требования настоящей статьи в части организации учета используемых энергетических ресурсов распространяются на объекты, подключенные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системам централизованного газоснабжения, и (или) иным системам централизованного снабжения энергетическими ресурсами. В соответствии с ч. 1, 2 ст. 19 Федерального закона от 27.07.2010 № 190-ФЗ "О теплоснабжении" количество тепловой энергии, теплоносителя, поставляемых по договору теплоснабжения или договору поставки тепловой энергии, а также передаваемых по договору оказания услуг по передаче тепловой энергии, теплоносителя, подлежит коммерческому учету. Коммерческий учет тепловой энергии, теплоносителя осуществляется путем их измерения приборами учета, которые устанавливаются в точке учета, расположенной на границе балансовой принадлежности, если договором теплоснабжения или договором оказания услуг по передаче тепловой энергии не определена иная точка учета. Порядок ввода узла учета тепловой энергии в эксплуатацию урегулирован Правилами коммерческого учета тепловой энергии, теплоносителя, утвержденных Постановлением Правительства Российской Федерации от 18.11.2013 № 1034 "О коммерческом учете тепловой энергии, теплоносителя". Согласно п. 3 Правил 1034 ввод в эксплуатацию узла учета - процедура проверки соответствия узла учета тепловой энергии требованиям нормативных правовых актов и проектной документации, включая составление акта ввода в эксплуатацию узла учета тепловой энергии. Пунктом 73 Правил 1034 установлено, что перед каждым отопительным периодом и после очередной поверки или ремонта приборов учета осуществляется проверка готовности узла учета к эксплуатации, о чем составляется акт периодической проверки узла учета на границе раздела смежных тепловых сетей в порядке, установленном пунктами 62 - 72 настоящих Правил. Согласно п.п. 66-68 Правил 1034 при приемке узла учета в эксплуатацию комиссией проверяется: а) соответствие монтажа составных частей узла учета проектной документации, техническим условиям и настоящим Правилам; б) наличие паспортов, свидетельств о поверке средств измерений, заводских пломб и клейм; в) соответствие характеристик средств измерений характеристикам, указанным в паспортных данных узла учета; г) соответствие диапазонов измерений параметров, допускаемых температурным графиком и гидравлическим режимом работы тепловых сетей, значениям указанных параметров, определяемых договором и условиями подключения к системе теплоснабжения. При отсутствии замечаний к узлу учета комиссией подписывается акт ввода в эксплуатацию узла учета, установленного у потребителя. Акт ввода в эксплуатацию узла учета служит основанием для ведения коммерческого учета тепловой энергии, теплоносителя по приборам учета, контроля качества тепловой энергии и режимов теплопотребления с использованием получаемой измерительной информации с даты его подписания. На основании п. 72 Правил 1034 в случае наличия у членов комиссии замечаний к узлу учета и выявления недостатков, препятствующих нормальному функционированию узла учета, этот узел учета считается непригодным для коммерческого учета тепловой энергии, теплоносителя. В этом случае комиссией составляется акт о выявленных недостатках, в котором приводится полный перечень выявленных недостатков и сроки по их устранению. Указанный акт составляется и подписывается всеми членами комиссии в течение 3 рабочих дней. Повторная приемка узла учета в эксплуатацию осуществляется после полного устранения выявленных нарушений.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Поскольку при очередной проверке узла учета перед началом отопительного сезона (проводимой в соответствии с п. 73 Правил 1034), ответчиком выявлено не соответствие монтажа составных частей узла учета проектной документации (п.п. «а» п. 66 Правил 1034) он обоснованно не был допущен в эксплуатацию. Ссылка истца на п. 6 Правил 1034 не может быть принята судом во внимание, поскольку узлы учета, введенные в эксплуатацию до вступления в силу настоящих Правил, могут быть использованы для коммерческого учета тепловой энергии, теплоносителя до истечения срока службы основных приборов учета (расходомер, тепловычислитель), входящих в состав узлов учета, однако, (как следует из юридического смысла норм Правил 1034 при их сопоставлении) только при условии соблюдения требований п. 73 Правил 1034, дающих ссылку на порядок, определенный требованиями п. 62-72 указанных правил. Доводы истца о том, что ранее на листе 4 проекта (л.д. 36) имеется согласование гл. инженера ФИО7 от 02.09.2010г. и в течение 5 лет узел учета в таком состоянии допускался в эксплуатацию, не состоятельны, поскольку была согласована установка теплосчетчика SKM-2, сведения о котором в Госреестре средств измерения РФ отсутствуют (а не СКМ-2), расчетные данные, обоснования выбора оборудования отсутствуют, не внесены изменения в спецификацию. Таким образом, монтаж составных частей узла учета не соответствует проектной документации. Ссылка истца на п. 51 Правил 1034, устанавливающий, что теплоснабжающая (теплосетевая) организация не вправе отказаться от согласования проекта узла учета в случае его соответствия п. 44 Правил. В случае не представления сведений о согласовании или замечаний к проекту узла учета в течение 15 рабочих дней со дня получения копии проекта узла учета, проект считается согласованным, также не может быть принята во внимание, поскольку ответчиком выявлено фактическое не соответствие установленных приборов учета ранее согласованному проекту. Кроме того, заявление председателя совета дома о допуске теплосчетчика в эксплуатацию поступило к ответчику 5.11.2015г. Ответ на заявление с отказом в допуске и возражениями дан 12.11.2015г.</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судебном заседании установлено, и не оспаривается сторонами, что общим собранием собственников в многоквартирном доме выбран способ управления – управление управляющей компанией. Таким образом, управляющая компания является непосредственным представителем собственников жилых помещений в многоквартирном доме, в том числе ответственным за установку и эксплуатацию общедомового прибора учета, а у председателя совета дома в силу положений п. 1,3 ч.8 ст. 161.1 ЖК РФ права на обращение с заявкой на замену прибора учета теплоэнергии от имени собственников жилых помещений не имелось. Данные обстоятельства отражены в решении Лесозаводского районного суда от 25.11.2016г. и апелляционном определении судебной коллегии по гражданским делам Приморского краевого суда от 27.03.2017г. На основании изложенного, руководствуясь ст. - 198 ГПК РФ , РЕШИЛ: ФИО1 ФИО10 в иске к Краевому государственному унитарному предприятию «Примтеплоэнерго» о признании теплового узла соответствующим проекту, обязании допущения его в эксплуатацию отказать. Решение может быть обжаловано в апелляционном порядке в Приморский краевой суд в течение 1 месяца со дня изготовления в окончательной форме через Лесозаводский районный суд. Изготовлено в окончательной форме 5.09.2017г. Судья А.В. Гусев Суд: Лесозаводский районный суд (Приморский край) (подробнее) Ответчики: КГУП "Примтеплоэнерго" (подробнее) Судьи дела: Гусев А.В. (судья) (подробнее) Последние документы по делу: Решение от 27 сентября 2017 г. по делу № 2-513/2017 Решение от 4 сентября 2017 г. по делу № 2-513/2017 Решение от 7 августа 2017 г. по делу № 2-513/2017 Решение от 16 мая 2017 г. по делу № 2-513/2017 Решение от 10 мая 2017 г. по делу № 2-513/2017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