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 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 В силу ст. 620 ГК РФ По требованию арендатора договор аренды может быть досрочно расторгнут судом в случаях, когда: 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 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 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 4) имущество в силу обстоятельств, за которые арендатор не отвечает, окажется в состоянии, не пригодном для использования. Договором аренды могут быть установлены и другие основания досрочного расторжения договора по требованию арендатора в соответствии с пунктом 2 статьи 450 настоящего Кодекса. Согласно ст. 450 ГК РФ Изменение и расторжение договора возможны по соглашению сторон, если иное не предусмотрено настоящим Кодексом, другими законами или договором. 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требованию одной из сторон договор может быть изменен или расторгнут по решению суда только: 1) при существенном нарушении договора другой стороной; 2) в иных случаях, предусмотренных настоящим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силу ст. 452 ГК РФ соглашение об изменении или о расторжении договора совершается в той же форме, что и договор, если из закона, иных правовых актов, договора или обычаев не вытекает иное.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Судом установлено, что ДД.ММ.ГГГГ между Палатой имущественных и земельных отношений Высокогорского муниципального района Республики Татарстан и ФИО1 на основании Постановления исполнительного комитета Высокогорского муниципального района Республики Татарстан от ДД.ММ.ГГГГ №, в соответствии с протоколом аукциона на право заключения договора аренды земельного участка от ДД.ММ.ГГГГ № по лоту №, заключен договор аренды земельного участка на аукционе № от ДД.ММ.ГГГГ с кадастровым номером № расположенного по адресу: РТ, &lt;адрес&gt;, Высокогорское сельское поселение, &lt;адрес&gt;, из земель населенных пунктов, с видом разрешенного использования для строительства гостевых домиков. В силу п. 3.2 договора, размер задатка - &lt;данные изъяты&gt; рублей, ежегодная арендная плата составляет &lt;данные изъяты&gt; рублей. В соответствии с п.4.3 договора, арендатор имеет право использовать земельный участок на условиях, установленных договором аренды, возводить строения и сооружения в соответствии с разрешением на строительство. ДД.ММ.ГГГГ ФИО1 обратился с заявлением о выдаче разрешения на строительство гостевого домика на арендуемом им земельном участке. Согласно письму исполнительного комитета Высокогорского муниципального района РТ от ДД.ММ.ГГГГ, ФИО1 отказано в выдаче разрешения на строительство гостевого домика, в связи с тем, что земельный участок с кадастровым номером № находится в санитарно-охранной зоне. ФИО1 направлена претензия о расторжении договора, взыскании задатка и понесенных убытков. Согласно договору аренды земельного участка от ДД.ММ.ГГГГ сведения о нахождении участка в санитарно-охранной зоне отсутствуют. Имея намерение построить на указанном участке гостевой дом, истец заключил договор аренды. Однако согласно письму исполнительного комитета предоставленный истцу земельный участок входит в санитарно-защитную зону. Указанные обстоятельства послужили основанием для обращения ФИО1 в суд с настоящим иском. В соответствии с п. 1 ст. 12 Федерального закона от ДД.ММ.ГГГГ N 52-ФЗ «О санитарно-эпидемиологическом благополучии населения»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 Согласно п. 2.1 Постановления Главного государственного санитарного врача РФ от ДД.ММ.ГГГГ N 74 «О введении в действие новой редакции санитарно-эпидемиологических правил и нормативов СанПиН 2.2.1/2.ДД.ММ.ГГГГ-03 «Санитарно-защитные зоны и санитарная классификация предприятий, сооружений и иных объектов» в целях обеспечения безопасности населения и в соответствии с Федеральным законом «О санитарно-эпидемиологическом благополучии населения»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 В санитарно-защитной зоне не допускается размещать жилую застройку, включая отдельные жилые дома. В п. п. 3.1, 3.3 данных СанПиН указано, что 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 Размеры и границы санитарно-защитной зоны определяются в проекте санитарно-защитной зоны. Разработка проекта санитарно-защитной зоны для объектов I - III класса опасности является обязательной. Так в соответствии с п. 1.1.5 договора аренды земельного участка на аукционе № от ДД.ММ.ГГГГ разрешенное использование земельного участка: для строительства гостевых домиков. В данном случае ФИО1 не имеет возможность использовать данный земельный участок по его прямому назначению по причине отказа в выдаче разрешения на строительство гостевых домиков. Как указывает истец, при заключении договора об этом ему не было известно. Учитывая изложенное, Ответчиками были существенно нарушены условия договора. Поскольку в процессе судебного разбирательства установлено, что земельный участок, предоставленный в аренду истцу, находится в санитарно-защитной зоне и для строительства гостевых домиков использован быть не может, суд приходит к выводу о наличии правовых оснований для расторжения договора аренды земельного участка с кадастровым номером 16:16:080321:364, расположенного по адресу: РТ, Высокогорский муниципальный район, &lt;адрес&gt;, площадью № кв.м, заключенного между ФИО1 и Палатой имущественных и земельных отношений Высокогорского муниципального района РТ. Согласно п. 3. 3 договора аренды, оплата производится арендатором на специальный счет Палаты ИЗО &lt;адрес&gt;. Следовательно, с МКУ «Палата имущественных и земельных отношений &lt;адрес&gt; Республики Татарстан» в пользу ФИО1 следует взыскать сумму задатка в размере &lt;данные изъяты&gt; рублей и уплаченную комиссию в размере &lt;данные изъяты&gt; рублей, всего &lt;данные изъяты&gt;.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статьи 15 ГК РФ ). Применение такой меры гражданско-правовой ответственности, как возмещение убытков возможно при доказанности совокупности нескольких условий: противоправности действий причинителя убытков, причинной связи между противоправными действиями и возникшими убытками, наличия и размера понесенных убытков. При этом для удовлетворения требований о взыскании убытков необходима доказанность всей совокупности указанных фактов. Недоказанность одного из необходимых оснований возмещения убытков исключает возможность удовлетворения исковых требований. По правилам статьи 56 ГПК РФ , каждое лицо, участвующее в деле, должно доказать обстоятельства, на которые оно ссылается как на основание своих требований и возражений. В удовлетворении исковых требований ФИО1 о взыскании убытков за проектные работы по строительству гостевого домика в размере &lt;данные изъяты&gt;, за подрядные работы по строительству гостевого домика в размере &lt;данные изъяты&gt; рублей следует отказать, поскольку договор на выполнение работ по разработке проектной документации заключен ДД.ММ.ГГГГ, оплатил ФИО1 по договору подряда строительства гостевого домика ДД.ММ.ГГГГ, а отказ исполнительного комитета Высокогорского муниципального района РТ в выдаче разрешения на строительство гостевого домика датирован ДД.ММ.ГГГГ. Следовательно, ФИО1 не дождавшись выдачи разрешения на строительство гостевого домика заказал проектную документацию и произвел оплату за строительство домика. Согласно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В соответствии со ст.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При определении размера компенсации морального вреда суд первой инстанции учел фактические обстоятельства, при которых был причинен моральный вред, степень вины причинителя вреда, характер физических и нравственных страданий истца, требования разумности и справедливости. Учитывая, что договор аренды земельного участка заключен на основании Постановления исполнительного комитета Высокогорского муниципального района Республики Татарстан от ДД.ММ.ГГГГ №, то есть организатором торгов является исполнительный комитет, следовательно, именно виновными действиями последнего ФИО1 причинен моральный вред. Суд приходит к выводу, что размер компенсации морального вреда в &lt;данные изъяты&gt; рублей соответствует степени вины ответчика и характеру нравственных страданий истца. В соответствии пунктом 1 статьи Гражданского кодекса Российской Федерации,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 Суд считает необходимым отказать в удовлетворении искового заявления МКУ «Палата имущественных и земельных отношений &lt;адрес&gt; Республики Татарстан» к ФИО1 о расторжении договора аренды земельного участка по основаниям, указанным в иске, взыскании арендной платы и неустойки. В результате действий Ответчиков по выставлению на торги права заключения договора аренды земельного участка с определенными характеристиками, который невозможно использовать по предусмотренному договором назначению, лишило ФИО1 того, на что он был вправе рассчитывать при заключении договора. В данном случае арендодатель передал арендатору имущество, но исполнительным комитетом не выдано разрешение на строительство, что исключает эксплуатацию объекта аренды с целью строительства гостевого домика. При таких обстоятельствах, арендная плата не подлежит взысканию. Арендатор фактически не использовал данный земельный участок. Таким образом, арендодатель не исполнил надлежащим образом обязательство, так как передал арендатору имущество с нарушением требований, установленных статьей 611 ГК РФ . В связи с чем, судом и удовлетворено требование ФИО1 о расторжении договора аренды на основании статьи 620 ГК РФ . При таких обстоятельствах, в удовлетворении встречного иска МКУ «Палата имущественных и земельных отношений &lt;адрес&gt; Республики Татарстан» к ФИО1 о расторжении договора аренды земельного участка на аукционе № от ДД.ММ.ГГГГ, заключенного между Палатой имущественных и земельных отношений Высокогорского муниципального района Республики Татарстан и ФИО1, по основаниям указанным в иске; взыскании не уплаченной арендной платы за пользование земельным участком по договору аренды № от ДД.ММ.ГГГГ в размере &lt;данные изъяты&gt; рублей, неустойки за каждый день просрочки за не уплаченную арендную плату за пользование земельным участком по договору аренды № от ДД.ММ.ГГГГ в размере &lt;данные изъяты&gt;, следует отказать. На основании изложенного, руководствуясь ст.ст. - 198 ГПК РФ суд р е ш и л: Иск ФИО1 удовлетворить частично. Расторгнуть договор аренды от ДД.ММ.ГГГГ земельного участка с кадастровым номером №, расположенного по адресу: &lt;адрес&gt; площадью № кв.м, заключенного между ФИО1 и Палатой имущественных и земельных отношений Высокогорского муниципального района Республики Татарстан. Взыскать с МКУ «Палата имущественных и земельных отношений &lt;адрес&gt; Республики Татарстан» в пользу ФИО1 сумму задатка и уплаченную комиссию в размере &lt;данные изъяты&gt;) рублей. Взыскать с исполнительного комитета &lt;адрес&gt; Республики Татарстан в пользу ФИО1 компенсацию морального вреда в размере &lt;данные изъяты&gt;) рублей. В удовлетворении остальных исковых требований ФИО1 отказать. В удовлетворении встречных исковых требований МКУ «&lt;данные изъяты&gt;&lt;адрес&gt; Республики Татарстан» к ФИО1 о расторжении договора аренды земельного участка на аукционе № от ДД.ММ.ГГГГ, заключенного между Палатой имущественных и земельных отношений Высокогорского муниципального района Республики Татарстан и ФИО1, по основаниям указанным в иске, взыскании не уплаченной арендной платы за пользование земельным участком по договору аренды № от ДД.ММ.ГГГГ в размере &lt;данные изъяты&gt; рублей, неустойки за каждый день просрочки за не уплаченную арендную плату за пользование земельным участком по договору аренды № от ДД.ММ.ГГГГ в размере &lt;данные изъяты&gt; рублей отказать. Решение может быть обжаловано в апелляционном порядке в течение месяца со дня вынесения полного мотивированного решения в Верховный Суд Республики Татарстан через Высокогорский районный суд Республики Татарстан. Судья: Л.В. Кузнецова Суд: Высокогорский районный суд (Республика Татарстан ) (подробнее) Ответчики: ИК Высокогорского района РТ (подробнее) ПИЗО Высокогорского района РТ (подробнее) Судьи дела: Кузнецова Л.В. (судья) (подробнее) Последние документы по делу: Решение от 14 декабря 2017 г. по делу № 2-704/2017 Решение от 3 декабря 2017 г. по делу № 2-704/2017 Решение от 13 ноября 2017 г. по делу № 2-704/2017 Решение от 19 сентября 2017 г. по делу № 2-704/2017 Решение от 4 сентября 2017 г. по делу № 2-704/2017 Решение от 17 августа 2017 г. по делу № 2-704/2017 Решение от 7 августа 2017 г. по делу № 2-704/2017 Решение от 6 июля 2017 г. по делу № 2-704/2017 Решение от 28 июня 2017 г. по делу № 2-704/2017 Решение от 27 июня 2017 г. по делу № 2-704/2017 Решение от 30 мая 2017 г. по делу № 2-704/2017 Решение от 18 мая 2017 г. по делу № 2-704/2017 Решение от 15 мая 2017 г. по делу № 2-704/2017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Признание сделки недействительной Судебная практика по применению нормы ст. 167 ГК РФ Упущенная выгода Судебная практика по применению норм ст. 15, 393 ГК РФ Взыскание убытков Судебная практика по применению нормы ст. 393 ГК РФ Признание договора недействительным Судебная практика по применению нормы ст. 167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